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2D" w:rsidRDefault="003B3F2D" w:rsidP="003B3F2D">
      <w:pPr>
        <w:contextualSpacing/>
      </w:pPr>
      <w:r w:rsidRPr="00151CA1">
        <w:rPr>
          <w:noProof/>
        </w:rPr>
        <w:drawing>
          <wp:anchor distT="0" distB="0" distL="114300" distR="114300" simplePos="0" relativeHeight="251659264" behindDoc="0" locked="0" layoutInCell="1" allowOverlap="1" wp14:anchorId="50443B63" wp14:editId="64A71224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695325" cy="946032"/>
            <wp:effectExtent l="0" t="0" r="0" b="6985"/>
            <wp:wrapSquare wrapText="bothSides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4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margin" w:tblpX="-567" w:tblpY="522"/>
        <w:tblW w:w="5470" w:type="pct"/>
        <w:tblLook w:val="04A0" w:firstRow="1" w:lastRow="0" w:firstColumn="1" w:lastColumn="0" w:noHBand="0" w:noVBand="1"/>
      </w:tblPr>
      <w:tblGrid>
        <w:gridCol w:w="11165"/>
      </w:tblGrid>
      <w:tr w:rsidR="003B3F2D" w:rsidRPr="00182625" w:rsidTr="001F5F6E">
        <w:trPr>
          <w:trHeight w:val="1492"/>
        </w:trPr>
        <w:tc>
          <w:tcPr>
            <w:tcW w:w="992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3F2D" w:rsidRDefault="003B3F2D" w:rsidP="001F5F6E">
            <w:pPr>
              <w:pStyle w:val="NomProjetPageGarde"/>
              <w:framePr w:hSpace="0" w:wrap="auto" w:vAnchor="margin" w:hAnchor="text" w:yAlign="inline"/>
              <w:contextualSpacing/>
              <w:jc w:val="center"/>
              <w:rPr>
                <w:rStyle w:val="lev"/>
                <w:b w:val="0"/>
                <w:sz w:val="48"/>
              </w:rPr>
            </w:pPr>
            <w:r>
              <w:fldChar w:fldCharType="begin"/>
            </w:r>
            <w:r>
              <w:instrText xml:space="preserve"> DOCPROPERTY  Projet  \* MERGEFORMAT </w:instrText>
            </w:r>
            <w:r>
              <w:fldChar w:fldCharType="separate"/>
            </w:r>
            <w:r w:rsidRPr="00AE72AA">
              <w:rPr>
                <w:rStyle w:val="lev"/>
                <w:sz w:val="40"/>
              </w:rPr>
              <w:t>Rabastinois En Transition -</w:t>
            </w:r>
          </w:p>
          <w:p w:rsidR="003B3F2D" w:rsidRPr="00182625" w:rsidRDefault="003B3F2D" w:rsidP="001F5F6E">
            <w:pPr>
              <w:pStyle w:val="NomProjetPageGarde"/>
              <w:framePr w:hSpace="0" w:wrap="auto" w:vAnchor="margin" w:hAnchor="text" w:yAlign="inline"/>
              <w:contextualSpacing/>
              <w:jc w:val="center"/>
              <w:rPr>
                <w:rStyle w:val="lev"/>
                <w:b w:val="0"/>
                <w:caps/>
              </w:rPr>
            </w:pPr>
            <w:r w:rsidRPr="00AE72AA">
              <w:rPr>
                <w:rStyle w:val="lev"/>
                <w:sz w:val="40"/>
              </w:rPr>
              <w:t>Comité de Pilotage #</w:t>
            </w:r>
            <w:r>
              <w:rPr>
                <w:rStyle w:val="lev"/>
                <w:b w:val="0"/>
                <w:sz w:val="48"/>
              </w:rPr>
              <w:fldChar w:fldCharType="end"/>
            </w:r>
            <w:r>
              <w:rPr>
                <w:rStyle w:val="lev"/>
                <w:sz w:val="40"/>
              </w:rPr>
              <w:t>5</w:t>
            </w:r>
          </w:p>
        </w:tc>
      </w:tr>
      <w:tr w:rsidR="003B3F2D" w:rsidRPr="00182625" w:rsidTr="001F5F6E">
        <w:trPr>
          <w:trHeight w:val="190"/>
        </w:trPr>
        <w:tc>
          <w:tcPr>
            <w:tcW w:w="9923" w:type="dxa"/>
          </w:tcPr>
          <w:p w:rsidR="003B3F2D" w:rsidRPr="003531E8" w:rsidRDefault="003B3F2D" w:rsidP="001F5F6E">
            <w:pPr>
              <w:contextualSpacing/>
              <w:jc w:val="center"/>
              <w:rPr>
                <w:color w:val="FF0000"/>
                <w:u w:val="single"/>
              </w:rPr>
            </w:pPr>
            <w:r w:rsidRPr="00AE72AA">
              <w:rPr>
                <w:rFonts w:asciiTheme="minorHAnsi" w:eastAsia="Times New Roman" w:hAnsiTheme="minorHAnsi" w:cs="Times New Roman"/>
                <w:b/>
                <w:sz w:val="36"/>
                <w:szCs w:val="36"/>
                <w:u w:val="single"/>
              </w:rPr>
              <w:fldChar w:fldCharType="begin"/>
            </w:r>
            <w:r w:rsidRPr="00AE72AA">
              <w:rPr>
                <w:rFonts w:asciiTheme="minorHAnsi" w:eastAsia="Times New Roman" w:hAnsiTheme="minorHAnsi" w:cs="Times New Roman"/>
                <w:b/>
                <w:sz w:val="36"/>
                <w:szCs w:val="36"/>
                <w:u w:val="single"/>
              </w:rPr>
              <w:instrText xml:space="preserve"> TITLE  \* MERGEFORMAT </w:instrText>
            </w:r>
            <w:r w:rsidRPr="00AE72AA">
              <w:rPr>
                <w:rFonts w:asciiTheme="minorHAnsi" w:eastAsia="Times New Roman" w:hAnsiTheme="minorHAnsi" w:cs="Times New Roman"/>
                <w:b/>
                <w:sz w:val="36"/>
                <w:szCs w:val="36"/>
                <w:u w:val="single"/>
              </w:rPr>
              <w:fldChar w:fldCharType="separate"/>
            </w:r>
            <w:r w:rsidRPr="00AE72AA">
              <w:rPr>
                <w:rFonts w:asciiTheme="minorHAnsi" w:eastAsia="Times New Roman" w:hAnsiTheme="minorHAnsi" w:cs="Times New Roman"/>
                <w:b/>
                <w:sz w:val="36"/>
                <w:szCs w:val="36"/>
                <w:u w:val="single"/>
              </w:rPr>
              <w:t>COMPTE R</w:t>
            </w:r>
            <w:r>
              <w:rPr>
                <w:rFonts w:asciiTheme="minorHAnsi" w:eastAsia="Times New Roman" w:hAnsiTheme="minorHAnsi" w:cs="Times New Roman"/>
                <w:b/>
                <w:sz w:val="36"/>
                <w:szCs w:val="36"/>
                <w:u w:val="single"/>
              </w:rPr>
              <w:t>ENDU DU COMITE DE PILOTAGE DU 09/06</w:t>
            </w:r>
            <w:r w:rsidRPr="00AE72AA">
              <w:rPr>
                <w:rFonts w:asciiTheme="minorHAnsi" w:eastAsia="Times New Roman" w:hAnsiTheme="minorHAnsi" w:cs="Times New Roman"/>
                <w:b/>
                <w:sz w:val="36"/>
                <w:szCs w:val="36"/>
                <w:u w:val="single"/>
              </w:rPr>
              <w:t>/2016</w:t>
            </w:r>
            <w:r w:rsidRPr="00AE72AA">
              <w:rPr>
                <w:rFonts w:asciiTheme="minorHAnsi" w:eastAsia="Times New Roman" w:hAnsiTheme="minorHAnsi" w:cs="Times New Roman"/>
                <w:b/>
                <w:sz w:val="36"/>
                <w:szCs w:val="36"/>
                <w:u w:val="single"/>
              </w:rPr>
              <w:fldChar w:fldCharType="end"/>
            </w:r>
          </w:p>
        </w:tc>
      </w:tr>
    </w:tbl>
    <w:p w:rsidR="003B3F2D" w:rsidRPr="00AE72AA" w:rsidRDefault="003B3F2D" w:rsidP="003B3F2D">
      <w:pPr>
        <w:pStyle w:val="SQLI-Guide"/>
        <w:contextualSpacing/>
        <w:rPr>
          <w:sz w:val="20"/>
        </w:rPr>
      </w:pPr>
      <w:r w:rsidRPr="00AE72AA">
        <w:rPr>
          <w:sz w:val="20"/>
        </w:rPr>
        <w:t>Style : « SQLI-Guide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 : « SQLI-GuidePuces »</w:t>
      </w:r>
    </w:p>
    <w:p w:rsidR="003B3F2D" w:rsidRPr="00AE72AA" w:rsidRDefault="003B3F2D" w:rsidP="003B3F2D">
      <w:pPr>
        <w:pStyle w:val="SQLI-Guide"/>
        <w:contextualSpacing/>
        <w:rPr>
          <w:sz w:val="20"/>
        </w:rPr>
      </w:pPr>
      <w:r w:rsidRPr="00AE72AA">
        <w:rPr>
          <w:sz w:val="20"/>
        </w:rPr>
        <w:t>Dans les documents, il est possible d’ajouter des commentaires masqués. Cela permet d’ajouter des données qui ne seront pas visibles à l’impression, en fonction du réglage des propriétés personnelles :</w:t>
      </w:r>
    </w:p>
    <w:p w:rsidR="003B3F2D" w:rsidRPr="00AE72AA" w:rsidRDefault="003B3F2D" w:rsidP="003B3F2D">
      <w:pPr>
        <w:pStyle w:val="SQLI-Guide"/>
        <w:numPr>
          <w:ilvl w:val="0"/>
          <w:numId w:val="1"/>
        </w:numPr>
        <w:contextualSpacing/>
        <w:rPr>
          <w:sz w:val="20"/>
        </w:rPr>
      </w:pPr>
      <w:r w:rsidRPr="00AE72AA">
        <w:rPr>
          <w:sz w:val="20"/>
        </w:rPr>
        <w:t>Word 2003 : Menu Outils -&gt; Options -&gt; onglet Affichage -&gt; Texte masqué</w:t>
      </w:r>
    </w:p>
    <w:p w:rsidR="003B3F2D" w:rsidRPr="00AE72AA" w:rsidRDefault="003B3F2D" w:rsidP="003B3F2D">
      <w:pPr>
        <w:pStyle w:val="SQLI-Guide"/>
        <w:numPr>
          <w:ilvl w:val="0"/>
          <w:numId w:val="1"/>
        </w:numPr>
        <w:contextualSpacing/>
        <w:rPr>
          <w:sz w:val="20"/>
        </w:rPr>
      </w:pPr>
      <w:r w:rsidRPr="00AE72AA">
        <w:rPr>
          <w:sz w:val="20"/>
        </w:rPr>
        <w:t>Word 2007 : bouton Office -&gt; Options Word -&gt; Affichage -&gt; Texte masqué</w:t>
      </w:r>
    </w:p>
    <w:p w:rsidR="003B3F2D" w:rsidRPr="00AE72AA" w:rsidRDefault="003B3F2D" w:rsidP="003B3F2D">
      <w:pPr>
        <w:pStyle w:val="SQLI-Guide"/>
        <w:contextualSpacing/>
        <w:rPr>
          <w:sz w:val="20"/>
        </w:rPr>
      </w:pPr>
      <w:r w:rsidRPr="00AE72AA">
        <w:rPr>
          <w:sz w:val="20"/>
        </w:rPr>
        <w:t>Par défaut, le texte masqué s’affiche en cliquant sur l’icône</w:t>
      </w:r>
      <w:r w:rsidRPr="00AE72AA">
        <w:rPr>
          <w:noProof/>
          <w:sz w:val="20"/>
        </w:rPr>
        <w:drawing>
          <wp:inline distT="0" distB="0" distL="0" distR="0" wp14:anchorId="786FCC5C" wp14:editId="73FFEB17">
            <wp:extent cx="175087" cy="167474"/>
            <wp:effectExtent l="19050" t="0" r="0" b="0"/>
            <wp:docPr id="1" name="Image 161" descr="2011-06-24 15h09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1" descr="2011-06-24 15h09_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4" cy="16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2AA">
        <w:rPr>
          <w:sz w:val="20"/>
        </w:rPr>
        <w:t>.</w:t>
      </w:r>
    </w:p>
    <w:p w:rsidR="003B3F2D" w:rsidRPr="00AE72AA" w:rsidRDefault="003B3F2D" w:rsidP="003B3F2D">
      <w:pPr>
        <w:pStyle w:val="SQLI-Guide"/>
        <w:contextualSpacing/>
        <w:rPr>
          <w:sz w:val="20"/>
        </w:rPr>
      </w:pPr>
      <w:r w:rsidRPr="00AE72AA">
        <w:rPr>
          <w:sz w:val="20"/>
        </w:rPr>
        <w:t>A noter que vous pouvez utiliser les raccourcis clavier afin d’appliquer plus rapidement des styles :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Titre 1 » : touches « Ctrl » + « 1 » ou « Ctrl » + « Alt » + « 1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Titre 2 » : touches « Ctrl » + « 2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Titre 3 » : touches « Ctrl » + « 3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Titre 4 » : touches « Ctrl » + « 4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Normal » : touches «Shift Ctrl » + « n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SQLI-Action » : touches « Alt » + « a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SQLI-Exigence » : touches « Alt » + « e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Liste intertitre » : touches « Alt » + « 0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Liste à puces » : touches « Shift Ctrl » + « l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Liste à puces 2 » : touches « Alt » + « 2 »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Style « Liste à puces 3 » : touches « Alt » + « 3 »</w:t>
      </w:r>
    </w:p>
    <w:p w:rsidR="003B3F2D" w:rsidRPr="00AE72AA" w:rsidRDefault="003B3F2D" w:rsidP="003B3F2D">
      <w:pPr>
        <w:pStyle w:val="SQLI-Guide"/>
        <w:contextualSpacing/>
        <w:rPr>
          <w:sz w:val="20"/>
        </w:rPr>
      </w:pPr>
    </w:p>
    <w:p w:rsidR="003B3F2D" w:rsidRPr="00AE72AA" w:rsidRDefault="003B3F2D" w:rsidP="003B3F2D">
      <w:pPr>
        <w:pStyle w:val="SQLI-Guide"/>
        <w:contextualSpacing/>
        <w:rPr>
          <w:sz w:val="20"/>
        </w:rPr>
      </w:pPr>
      <w:r w:rsidRPr="00AE72AA">
        <w:rPr>
          <w:sz w:val="20"/>
        </w:rPr>
        <w:t>Exploitation des propriétés des documents : Une série de propriétés sont présentes par défaut dans les modèles de document. Ces zones entre [] (grisées lors de la sélection) sont des variables à mettre à jour dans la boîte de dialogue des Propriétés du document, onglets Résumé et Personnalisation :</w:t>
      </w:r>
    </w:p>
    <w:p w:rsidR="003B3F2D" w:rsidRPr="00AE72AA" w:rsidRDefault="003B3F2D" w:rsidP="003B3F2D">
      <w:pPr>
        <w:pStyle w:val="SQLI-Guide"/>
        <w:numPr>
          <w:ilvl w:val="0"/>
          <w:numId w:val="2"/>
        </w:numPr>
        <w:contextualSpacing/>
        <w:rPr>
          <w:sz w:val="20"/>
        </w:rPr>
      </w:pPr>
      <w:r w:rsidRPr="00AE72AA">
        <w:rPr>
          <w:sz w:val="20"/>
        </w:rPr>
        <w:t>Word 2003 : Fichier -&gt; Propriétés ;</w:t>
      </w:r>
    </w:p>
    <w:p w:rsidR="003B3F2D" w:rsidRPr="00AE72AA" w:rsidRDefault="003B3F2D" w:rsidP="003B3F2D">
      <w:pPr>
        <w:pStyle w:val="SQLI-Guide"/>
        <w:numPr>
          <w:ilvl w:val="0"/>
          <w:numId w:val="2"/>
        </w:numPr>
        <w:contextualSpacing/>
        <w:rPr>
          <w:sz w:val="20"/>
        </w:rPr>
      </w:pPr>
      <w:r w:rsidRPr="00AE72AA">
        <w:rPr>
          <w:sz w:val="20"/>
        </w:rPr>
        <w:t>Word 2007 : bouton Office -&gt; Préparer -&gt; Propriétés -&gt; Propriétés du document -&gt; Propriétés avancées…</w:t>
      </w:r>
    </w:p>
    <w:p w:rsidR="003B3F2D" w:rsidRPr="00AE72AA" w:rsidRDefault="003B3F2D" w:rsidP="003B3F2D">
      <w:pPr>
        <w:pStyle w:val="SQLI-Guide"/>
        <w:contextualSpacing/>
        <w:rPr>
          <w:sz w:val="20"/>
        </w:rPr>
      </w:pPr>
      <w:r w:rsidRPr="00AE72AA">
        <w:rPr>
          <w:sz w:val="20"/>
        </w:rPr>
        <w:t>Les variables sont les suivantes :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Client : nom du client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Projet : nom du projet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Phase : nom de la phase du projet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Date réunion : date de la tenue de la réunion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Version : version du document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Date document : date de la version du document</w:t>
      </w:r>
    </w:p>
    <w:p w:rsidR="003B3F2D" w:rsidRPr="00AE72AA" w:rsidRDefault="003B3F2D" w:rsidP="003B3F2D">
      <w:pPr>
        <w:pStyle w:val="SQLI-GuidePuces"/>
        <w:contextualSpacing/>
        <w:rPr>
          <w:sz w:val="20"/>
        </w:rPr>
      </w:pPr>
      <w:r w:rsidRPr="00AE72AA">
        <w:rPr>
          <w:sz w:val="20"/>
        </w:rPr>
        <w:t>Référence : référence du document</w:t>
      </w:r>
    </w:p>
    <w:p w:rsidR="003B3F2D" w:rsidRPr="00AE72AA" w:rsidRDefault="003B3F2D" w:rsidP="003B3F2D">
      <w:pPr>
        <w:pStyle w:val="SQLI-Guide"/>
        <w:contextualSpacing/>
        <w:rPr>
          <w:sz w:val="20"/>
        </w:rPr>
      </w:pPr>
      <w:r w:rsidRPr="00AE72AA">
        <w:rPr>
          <w:sz w:val="20"/>
        </w:rPr>
        <w:t>Sélectionner ensuite tout le document (raccourci clavier &lt;CTRL A&gt;) puis mettre à jour les champs en appuyant sur &lt;F9&gt;.</w:t>
      </w:r>
    </w:p>
    <w:p w:rsidR="003B3F2D" w:rsidRPr="003531E8" w:rsidRDefault="003B3F2D" w:rsidP="003B3F2D">
      <w:pPr>
        <w:pStyle w:val="TitreTM"/>
        <w:numPr>
          <w:ilvl w:val="0"/>
          <w:numId w:val="8"/>
        </w:numPr>
        <w:contextualSpacing/>
        <w:rPr>
          <w:rFonts w:eastAsiaTheme="majorEastAsia" w:cstheme="majorBidi"/>
          <w:b/>
          <w:bCs/>
          <w:color w:val="auto"/>
          <w:sz w:val="36"/>
          <w:szCs w:val="26"/>
        </w:rPr>
      </w:pPr>
      <w:r w:rsidRPr="00AE72AA">
        <w:rPr>
          <w:rFonts w:eastAsiaTheme="majorEastAsia" w:cstheme="majorBidi"/>
          <w:b/>
          <w:bCs/>
          <w:color w:val="auto"/>
          <w:sz w:val="32"/>
          <w:szCs w:val="26"/>
        </w:rPr>
        <w:t>Présence / Liste de diffusion</w:t>
      </w:r>
    </w:p>
    <w:tbl>
      <w:tblPr>
        <w:tblStyle w:val="TableauSQLI"/>
        <w:tblW w:w="9533" w:type="dxa"/>
        <w:tblInd w:w="-5" w:type="dxa"/>
        <w:tblLook w:val="0620" w:firstRow="1" w:lastRow="0" w:firstColumn="0" w:lastColumn="0" w:noHBand="1" w:noVBand="1"/>
      </w:tblPr>
      <w:tblGrid>
        <w:gridCol w:w="2704"/>
        <w:gridCol w:w="6829"/>
      </w:tblGrid>
      <w:tr w:rsidR="003B3F2D" w:rsidRPr="009D1C04" w:rsidTr="001A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tblHeader/>
        </w:trPr>
        <w:tc>
          <w:tcPr>
            <w:tcW w:w="2704" w:type="dxa"/>
            <w:shd w:val="clear" w:color="auto" w:fill="336600"/>
            <w:hideMark/>
          </w:tcPr>
          <w:p w:rsidR="003B3F2D" w:rsidRPr="009D1C04" w:rsidRDefault="003B3F2D" w:rsidP="001F5F6E">
            <w:pPr>
              <w:pStyle w:val="SQLI-TabEntte"/>
              <w:contextualSpacing/>
              <w:rPr>
                <w:lang w:eastAsia="en-US"/>
              </w:rPr>
            </w:pPr>
            <w:r w:rsidRPr="009D1C04">
              <w:rPr>
                <w:lang w:eastAsia="en-US"/>
              </w:rPr>
              <w:t>Prénom / Nom</w:t>
            </w:r>
          </w:p>
        </w:tc>
        <w:tc>
          <w:tcPr>
            <w:tcW w:w="6829" w:type="dxa"/>
            <w:shd w:val="clear" w:color="auto" w:fill="336600"/>
            <w:hideMark/>
          </w:tcPr>
          <w:p w:rsidR="003B3F2D" w:rsidRPr="009D1C04" w:rsidRDefault="003B3F2D" w:rsidP="001F5F6E">
            <w:pPr>
              <w:pStyle w:val="SQLI-TabEntte"/>
              <w:contextualSpacing/>
              <w:rPr>
                <w:lang w:eastAsia="en-US"/>
              </w:rPr>
            </w:pPr>
            <w:r w:rsidRPr="009D1C04">
              <w:rPr>
                <w:lang w:eastAsia="en-US"/>
              </w:rPr>
              <w:t>Rôle / Fonction</w:t>
            </w:r>
          </w:p>
        </w:tc>
      </w:tr>
      <w:tr w:rsidR="003B3F2D" w:rsidRPr="009D1C04" w:rsidTr="001A62D2">
        <w:trPr>
          <w:trHeight w:val="259"/>
        </w:trPr>
        <w:tc>
          <w:tcPr>
            <w:tcW w:w="2704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Nicolas </w:t>
            </w:r>
            <w:proofErr w:type="spellStart"/>
            <w:r>
              <w:rPr>
                <w:lang w:eastAsia="en-US"/>
              </w:rPr>
              <w:t>Caprais</w:t>
            </w:r>
            <w:proofErr w:type="spellEnd"/>
            <w:r w:rsidRPr="009D1C04">
              <w:rPr>
                <w:lang w:eastAsia="en-US"/>
              </w:rPr>
              <w:t xml:space="preserve"> (P)</w:t>
            </w:r>
          </w:p>
        </w:tc>
        <w:tc>
          <w:tcPr>
            <w:tcW w:w="6829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Membre du Comité de Pilotage </w:t>
            </w:r>
          </w:p>
        </w:tc>
      </w:tr>
      <w:tr w:rsidR="003B3F2D" w:rsidRPr="009D1C04" w:rsidTr="001A62D2">
        <w:trPr>
          <w:trHeight w:val="154"/>
        </w:trPr>
        <w:tc>
          <w:tcPr>
            <w:tcW w:w="2704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Mélissa </w:t>
            </w:r>
            <w:proofErr w:type="spellStart"/>
            <w:r>
              <w:rPr>
                <w:lang w:eastAsia="en-US"/>
              </w:rPr>
              <w:t>Still</w:t>
            </w:r>
            <w:proofErr w:type="spellEnd"/>
            <w:r w:rsidRPr="009D1C04">
              <w:rPr>
                <w:lang w:eastAsia="en-US"/>
              </w:rPr>
              <w:t xml:space="preserve"> (P)</w:t>
            </w:r>
          </w:p>
        </w:tc>
        <w:tc>
          <w:tcPr>
            <w:tcW w:w="6829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Membre du Comité de Pilotage et de la Collégiale</w:t>
            </w:r>
          </w:p>
        </w:tc>
      </w:tr>
      <w:tr w:rsidR="003B3F2D" w:rsidRPr="009D1C04" w:rsidTr="001A62D2">
        <w:trPr>
          <w:trHeight w:val="56"/>
        </w:trPr>
        <w:tc>
          <w:tcPr>
            <w:tcW w:w="2704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Sonia </w:t>
            </w:r>
            <w:proofErr w:type="spellStart"/>
            <w:r>
              <w:rPr>
                <w:lang w:eastAsia="en-US"/>
              </w:rPr>
              <w:t>Montel</w:t>
            </w:r>
            <w:proofErr w:type="spellEnd"/>
            <w:r>
              <w:rPr>
                <w:lang w:eastAsia="en-US"/>
              </w:rPr>
              <w:t xml:space="preserve"> (P)</w:t>
            </w:r>
          </w:p>
        </w:tc>
        <w:tc>
          <w:tcPr>
            <w:tcW w:w="6829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Membre du Comité de Pilotage et de la Collégiale</w:t>
            </w:r>
          </w:p>
        </w:tc>
      </w:tr>
      <w:tr w:rsidR="003B3F2D" w:rsidRPr="009D1C04" w:rsidTr="001A62D2">
        <w:trPr>
          <w:trHeight w:val="56"/>
        </w:trPr>
        <w:tc>
          <w:tcPr>
            <w:tcW w:w="2704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Gerard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Homan</w:t>
            </w:r>
            <w:proofErr w:type="spellEnd"/>
            <w:r w:rsidR="001A62D2">
              <w:rPr>
                <w:lang w:eastAsia="en-US"/>
              </w:rPr>
              <w:t xml:space="preserve"> (A)</w:t>
            </w:r>
          </w:p>
        </w:tc>
        <w:tc>
          <w:tcPr>
            <w:tcW w:w="6829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Membre du Comité de Pilotage</w:t>
            </w:r>
          </w:p>
        </w:tc>
      </w:tr>
      <w:tr w:rsidR="003B3F2D" w:rsidRPr="009D1C04" w:rsidTr="001A62D2">
        <w:trPr>
          <w:trHeight w:val="320"/>
        </w:trPr>
        <w:tc>
          <w:tcPr>
            <w:tcW w:w="2704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Damien </w:t>
            </w:r>
            <w:proofErr w:type="spellStart"/>
            <w:r>
              <w:rPr>
                <w:lang w:eastAsia="en-US"/>
              </w:rPr>
              <w:t>Teillard</w:t>
            </w:r>
            <w:proofErr w:type="spellEnd"/>
            <w:r w:rsidRPr="009D1C04">
              <w:rPr>
                <w:lang w:eastAsia="en-US"/>
              </w:rPr>
              <w:t xml:space="preserve"> (P)</w:t>
            </w:r>
          </w:p>
        </w:tc>
        <w:tc>
          <w:tcPr>
            <w:tcW w:w="6829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Membre du Comité de Pilotage</w:t>
            </w:r>
          </w:p>
        </w:tc>
      </w:tr>
      <w:tr w:rsidR="003B3F2D" w:rsidRPr="009D1C04" w:rsidTr="001A62D2">
        <w:trPr>
          <w:trHeight w:val="270"/>
        </w:trPr>
        <w:tc>
          <w:tcPr>
            <w:tcW w:w="2704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Charline Guibert </w:t>
            </w:r>
            <w:r w:rsidR="001A62D2">
              <w:rPr>
                <w:lang w:eastAsia="en-US"/>
              </w:rPr>
              <w:t>(A)</w:t>
            </w:r>
          </w:p>
        </w:tc>
        <w:tc>
          <w:tcPr>
            <w:tcW w:w="6829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Membre du Comité de Pilotage</w:t>
            </w:r>
          </w:p>
        </w:tc>
      </w:tr>
      <w:tr w:rsidR="003B3F2D" w:rsidRPr="009D1C04" w:rsidTr="001A62D2">
        <w:trPr>
          <w:trHeight w:val="232"/>
        </w:trPr>
        <w:tc>
          <w:tcPr>
            <w:tcW w:w="2704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>Steve</w:t>
            </w:r>
            <w:r w:rsidRPr="009D1C04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Gresson</w:t>
            </w:r>
            <w:proofErr w:type="spellEnd"/>
            <w:r w:rsidR="001A62D2">
              <w:rPr>
                <w:lang w:eastAsia="en-US"/>
              </w:rPr>
              <w:t>(A)</w:t>
            </w:r>
          </w:p>
        </w:tc>
        <w:tc>
          <w:tcPr>
            <w:tcW w:w="6829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Membre du Comité de Pilotage</w:t>
            </w:r>
          </w:p>
        </w:tc>
      </w:tr>
      <w:tr w:rsidR="003B3F2D" w:rsidRPr="009D1C04" w:rsidTr="001A62D2">
        <w:trPr>
          <w:trHeight w:val="335"/>
        </w:trPr>
        <w:tc>
          <w:tcPr>
            <w:tcW w:w="2704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Mathieu Lubac </w:t>
            </w:r>
            <w:r w:rsidR="001A62D2">
              <w:rPr>
                <w:lang w:eastAsia="en-US"/>
              </w:rPr>
              <w:t xml:space="preserve"> (A)</w:t>
            </w:r>
          </w:p>
        </w:tc>
        <w:tc>
          <w:tcPr>
            <w:tcW w:w="6829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Membre du Comité de Pilotage et de la Collégiale</w:t>
            </w:r>
          </w:p>
        </w:tc>
      </w:tr>
      <w:tr w:rsidR="003B3F2D" w:rsidRPr="009D1C04" w:rsidTr="001A62D2">
        <w:trPr>
          <w:trHeight w:val="257"/>
        </w:trPr>
        <w:tc>
          <w:tcPr>
            <w:tcW w:w="2704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Majid </w:t>
            </w:r>
            <w:proofErr w:type="spellStart"/>
            <w:r>
              <w:rPr>
                <w:lang w:eastAsia="en-US"/>
              </w:rPr>
              <w:t>Berdjouh</w:t>
            </w:r>
            <w:proofErr w:type="spellEnd"/>
            <w:r>
              <w:rPr>
                <w:lang w:eastAsia="en-US"/>
              </w:rPr>
              <w:t xml:space="preserve"> (P)</w:t>
            </w:r>
          </w:p>
        </w:tc>
        <w:tc>
          <w:tcPr>
            <w:tcW w:w="6829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Membre du Comité de Pilotage et de la Collégiale</w:t>
            </w:r>
          </w:p>
        </w:tc>
      </w:tr>
      <w:tr w:rsidR="003B3F2D" w:rsidRPr="009D1C04" w:rsidTr="001A62D2">
        <w:trPr>
          <w:trHeight w:val="232"/>
        </w:trPr>
        <w:tc>
          <w:tcPr>
            <w:tcW w:w="2704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Bruno </w:t>
            </w:r>
            <w:proofErr w:type="spellStart"/>
            <w:r>
              <w:rPr>
                <w:lang w:eastAsia="en-US"/>
              </w:rPr>
              <w:t>Boutet</w:t>
            </w:r>
            <w:proofErr w:type="spellEnd"/>
            <w:r>
              <w:rPr>
                <w:lang w:eastAsia="en-US"/>
              </w:rPr>
              <w:t xml:space="preserve"> (P)</w:t>
            </w:r>
          </w:p>
        </w:tc>
        <w:tc>
          <w:tcPr>
            <w:tcW w:w="6829" w:type="dxa"/>
            <w:vAlign w:val="center"/>
            <w:hideMark/>
          </w:tcPr>
          <w:p w:rsidR="003B3F2D" w:rsidRPr="009D1C04" w:rsidRDefault="003B3F2D" w:rsidP="001F5F6E">
            <w:pPr>
              <w:pStyle w:val="SQLI-TabContenu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Membre du Comité de Pilotage</w:t>
            </w:r>
          </w:p>
        </w:tc>
      </w:tr>
      <w:tr w:rsidR="003B3F2D" w:rsidRPr="009D1C04" w:rsidTr="001A62D2">
        <w:trPr>
          <w:trHeight w:val="267"/>
        </w:trPr>
        <w:tc>
          <w:tcPr>
            <w:tcW w:w="2704" w:type="dxa"/>
            <w:vAlign w:val="center"/>
          </w:tcPr>
          <w:p w:rsidR="003B3F2D" w:rsidRDefault="003B3F2D" w:rsidP="001F5F6E">
            <w:pPr>
              <w:pStyle w:val="SQLI-TabContenu"/>
              <w:contextualSpacing/>
              <w:rPr>
                <w:lang w:eastAsia="en-US"/>
              </w:rPr>
            </w:pPr>
          </w:p>
        </w:tc>
        <w:tc>
          <w:tcPr>
            <w:tcW w:w="6829" w:type="dxa"/>
            <w:vAlign w:val="center"/>
          </w:tcPr>
          <w:p w:rsidR="003B3F2D" w:rsidRDefault="003B3F2D" w:rsidP="001F5F6E">
            <w:pPr>
              <w:pStyle w:val="SQLI-TabContenu"/>
              <w:contextualSpacing/>
              <w:rPr>
                <w:lang w:eastAsia="en-US"/>
              </w:rPr>
            </w:pPr>
          </w:p>
        </w:tc>
      </w:tr>
    </w:tbl>
    <w:p w:rsidR="003B3F2D" w:rsidRDefault="003B3F2D" w:rsidP="003B3F2D">
      <w:pPr>
        <w:contextualSpacing/>
        <w:rPr>
          <w:lang w:eastAsia="en-US"/>
        </w:rPr>
      </w:pPr>
      <w:r w:rsidRPr="000917DA">
        <w:rPr>
          <w:lang w:eastAsia="en-US"/>
        </w:rPr>
        <w:t>Le symbole (P) indique que la personne était présente lors du comité</w:t>
      </w:r>
    </w:p>
    <w:p w:rsidR="003B3F2D" w:rsidRPr="00AE72AA" w:rsidRDefault="003B3F2D" w:rsidP="003B3F2D">
      <w:pPr>
        <w:pStyle w:val="TitreTM"/>
        <w:numPr>
          <w:ilvl w:val="0"/>
          <w:numId w:val="8"/>
        </w:numPr>
        <w:contextualSpacing/>
        <w:rPr>
          <w:rFonts w:eastAsiaTheme="majorEastAsia" w:cstheme="majorBidi"/>
          <w:b/>
          <w:bCs/>
          <w:color w:val="auto"/>
          <w:sz w:val="32"/>
          <w:szCs w:val="26"/>
        </w:rPr>
      </w:pPr>
      <w:r w:rsidRPr="00AE72AA">
        <w:rPr>
          <w:rFonts w:eastAsiaTheme="majorEastAsia" w:cstheme="majorBidi"/>
          <w:b/>
          <w:bCs/>
          <w:color w:val="auto"/>
          <w:sz w:val="32"/>
          <w:szCs w:val="26"/>
        </w:rPr>
        <w:t>Ordre du jour / TOUR DE TABLE</w:t>
      </w:r>
    </w:p>
    <w:p w:rsidR="003B3F2D" w:rsidRPr="00034967" w:rsidRDefault="003B3F2D" w:rsidP="003B3F2D">
      <w:pPr>
        <w:pStyle w:val="Intertitre"/>
        <w:contextualSpacing/>
        <w:rPr>
          <w:u w:val="single"/>
        </w:rPr>
      </w:pPr>
      <w:r>
        <w:rPr>
          <w:u w:val="single"/>
        </w:rPr>
        <w:t xml:space="preserve">Proposition </w:t>
      </w:r>
      <w:r w:rsidRPr="00034967">
        <w:rPr>
          <w:u w:val="single"/>
        </w:rPr>
        <w:t>Ordre du jour</w:t>
      </w:r>
      <w:r>
        <w:rPr>
          <w:u w:val="single"/>
        </w:rPr>
        <w:t xml:space="preserve"> </w:t>
      </w:r>
      <w:r w:rsidRPr="00034967">
        <w:rPr>
          <w:u w:val="single"/>
        </w:rPr>
        <w:t>:</w:t>
      </w:r>
    </w:p>
    <w:p w:rsidR="003B3F2D" w:rsidRDefault="003B3F2D" w:rsidP="003B3F2D">
      <w:pPr>
        <w:pStyle w:val="Listepuces"/>
        <w:numPr>
          <w:ilvl w:val="0"/>
          <w:numId w:val="4"/>
        </w:numPr>
        <w:contextualSpacing/>
      </w:pPr>
      <w:r>
        <w:t>Tour de table des participants (Humeur du jour, Proposition des sujets voulant être abordés)</w:t>
      </w:r>
    </w:p>
    <w:p w:rsidR="003B3F2D" w:rsidRDefault="003B3F2D" w:rsidP="003B3F2D">
      <w:pPr>
        <w:pStyle w:val="Listepuces"/>
        <w:numPr>
          <w:ilvl w:val="0"/>
          <w:numId w:val="4"/>
        </w:numPr>
        <w:contextualSpacing/>
      </w:pPr>
      <w:r w:rsidRPr="003B3F2D">
        <w:t>Est-ce que les porteurs de projet ont été sollicités ? </w:t>
      </w:r>
    </w:p>
    <w:p w:rsidR="000614CF" w:rsidRDefault="000614CF" w:rsidP="003B3F2D">
      <w:pPr>
        <w:pStyle w:val="Listepuces"/>
        <w:numPr>
          <w:ilvl w:val="0"/>
          <w:numId w:val="4"/>
        </w:numPr>
        <w:contextualSpacing/>
      </w:pPr>
      <w:r>
        <w:t>Journée du 19/06</w:t>
      </w:r>
    </w:p>
    <w:p w:rsidR="003B3F2D" w:rsidRDefault="003B3F2D" w:rsidP="003B3F2D">
      <w:pPr>
        <w:pStyle w:val="Listepuces"/>
        <w:numPr>
          <w:ilvl w:val="0"/>
          <w:numId w:val="4"/>
        </w:numPr>
        <w:contextualSpacing/>
      </w:pPr>
      <w:r w:rsidRPr="003B3F2D">
        <w:t>Qui s’occupe de la table de présentation du collectif ?</w:t>
      </w:r>
    </w:p>
    <w:p w:rsidR="003B3F2D" w:rsidRDefault="003B3F2D" w:rsidP="003B3F2D">
      <w:pPr>
        <w:pStyle w:val="Listepuces"/>
        <w:numPr>
          <w:ilvl w:val="0"/>
          <w:numId w:val="4"/>
        </w:numPr>
        <w:contextualSpacing/>
      </w:pPr>
      <w:r w:rsidRPr="003B3F2D">
        <w:t>Qui anime la réunion du matin? Détail de l’ODJ ? Confirmer les groupes toujours existants ( ?)</w:t>
      </w:r>
    </w:p>
    <w:p w:rsidR="003B3F2D" w:rsidRDefault="003B3F2D" w:rsidP="003B3F2D">
      <w:pPr>
        <w:pStyle w:val="Listepuces"/>
        <w:numPr>
          <w:ilvl w:val="0"/>
          <w:numId w:val="4"/>
        </w:numPr>
        <w:contextualSpacing/>
      </w:pPr>
      <w:r w:rsidRPr="003B3F2D">
        <w:t>Réflexion sur la manière de remobiliser les personnes /Être attentif à ce qui est mis en place pour permettre aux personnes de s’impliquer</w:t>
      </w:r>
    </w:p>
    <w:p w:rsidR="003B3F2D" w:rsidRDefault="003B3F2D" w:rsidP="003B3F2D">
      <w:pPr>
        <w:pStyle w:val="Listepuces"/>
        <w:numPr>
          <w:ilvl w:val="0"/>
          <w:numId w:val="4"/>
        </w:numPr>
        <w:contextualSpacing/>
      </w:pPr>
      <w:r w:rsidRPr="003B3F2D">
        <w:t xml:space="preserve">Sessions de formation à </w:t>
      </w:r>
      <w:proofErr w:type="spellStart"/>
      <w:r w:rsidRPr="003B3F2D">
        <w:t>Trello</w:t>
      </w:r>
      <w:proofErr w:type="spellEnd"/>
      <w:r w:rsidRPr="003B3F2D">
        <w:t xml:space="preserve"> : proposer plusieurs dates au banc sonore ; 2 personnes formées à chaque session</w:t>
      </w:r>
    </w:p>
    <w:p w:rsidR="003B3F2D" w:rsidRDefault="003B3F2D" w:rsidP="003B3F2D">
      <w:pPr>
        <w:pStyle w:val="Listepuces"/>
        <w:numPr>
          <w:ilvl w:val="0"/>
          <w:numId w:val="4"/>
        </w:numPr>
        <w:contextualSpacing/>
      </w:pPr>
      <w:r w:rsidRPr="003B3F2D">
        <w:t>Projet associatif (objectifs à court et moyen terme, par quels moyens/plan d’action) : constituer un groupe ?</w:t>
      </w:r>
    </w:p>
    <w:p w:rsidR="003B3F2D" w:rsidRDefault="003B3F2D" w:rsidP="003B3F2D">
      <w:pPr>
        <w:pStyle w:val="Listepuces"/>
        <w:numPr>
          <w:ilvl w:val="0"/>
          <w:numId w:val="4"/>
        </w:numPr>
        <w:contextualSpacing/>
      </w:pPr>
      <w:r>
        <w:t>Journée du 24 septembre : constituer un groupe ?</w:t>
      </w:r>
    </w:p>
    <w:p w:rsidR="003B3F2D" w:rsidRDefault="003B3F2D" w:rsidP="003B3F2D">
      <w:pPr>
        <w:pStyle w:val="Listepuces"/>
        <w:numPr>
          <w:ilvl w:val="0"/>
          <w:numId w:val="4"/>
        </w:numPr>
        <w:contextualSpacing/>
      </w:pPr>
      <w:r>
        <w:t xml:space="preserve"> Prochaine rencontre du CP</w:t>
      </w:r>
    </w:p>
    <w:p w:rsidR="003B3F2D" w:rsidRDefault="003B3F2D" w:rsidP="003B3F2D">
      <w:pPr>
        <w:pStyle w:val="Listepuces"/>
        <w:ind w:left="720"/>
        <w:contextualSpacing/>
      </w:pPr>
    </w:p>
    <w:p w:rsidR="003B3F2D" w:rsidRDefault="003B3F2D" w:rsidP="003B3F2D">
      <w:pPr>
        <w:pStyle w:val="Intertitre"/>
        <w:contextualSpacing/>
        <w:rPr>
          <w:u w:val="single"/>
        </w:rPr>
      </w:pPr>
      <w:r w:rsidRPr="00034967">
        <w:rPr>
          <w:u w:val="single"/>
        </w:rPr>
        <w:t>Tour de table des participants </w:t>
      </w:r>
      <w:r>
        <w:rPr>
          <w:u w:val="single"/>
        </w:rPr>
        <w:t>-&gt; ce qui en ressort</w:t>
      </w:r>
      <w:r w:rsidRPr="00034967">
        <w:rPr>
          <w:u w:val="single"/>
        </w:rPr>
        <w:t>:</w:t>
      </w:r>
      <w:r w:rsidR="000614CF">
        <w:rPr>
          <w:u w:val="single"/>
        </w:rPr>
        <w:t xml:space="preserve"> </w:t>
      </w:r>
    </w:p>
    <w:p w:rsidR="000614CF" w:rsidRPr="000614CF" w:rsidRDefault="000614CF" w:rsidP="000614CF">
      <w:pPr>
        <w:pStyle w:val="Listepuces"/>
        <w:numPr>
          <w:ilvl w:val="0"/>
          <w:numId w:val="5"/>
        </w:numPr>
        <w:contextualSpacing/>
      </w:pPr>
      <w:r>
        <w:t>Nous n’étions pas nombreux donc le tour de table est allé très vite.</w:t>
      </w:r>
    </w:p>
    <w:p w:rsidR="000614CF" w:rsidRPr="000614CF" w:rsidRDefault="000614CF" w:rsidP="000614CF"/>
    <w:p w:rsidR="003B3F2D" w:rsidRDefault="000614CF" w:rsidP="000614CF">
      <w:pPr>
        <w:pStyle w:val="Listepuces"/>
        <w:numPr>
          <w:ilvl w:val="0"/>
          <w:numId w:val="5"/>
        </w:numPr>
        <w:contextualSpacing/>
      </w:pPr>
      <w:r>
        <w:lastRenderedPageBreak/>
        <w:t>Préparer stand au marché</w:t>
      </w:r>
    </w:p>
    <w:p w:rsidR="000614CF" w:rsidRDefault="000614CF" w:rsidP="000614CF">
      <w:pPr>
        <w:pStyle w:val="Listepuces"/>
        <w:numPr>
          <w:ilvl w:val="0"/>
          <w:numId w:val="5"/>
        </w:numPr>
        <w:contextualSpacing/>
      </w:pPr>
      <w:r>
        <w:t>Nico s’est renseigné sur les banques CIC et Crédit Cop c’est plus cher que La Poste</w:t>
      </w:r>
    </w:p>
    <w:p w:rsidR="000614CF" w:rsidRDefault="000614CF" w:rsidP="000614CF">
      <w:pPr>
        <w:pStyle w:val="Listepuces"/>
        <w:numPr>
          <w:ilvl w:val="0"/>
          <w:numId w:val="5"/>
        </w:numPr>
        <w:contextualSpacing/>
      </w:pPr>
      <w:r>
        <w:t>Certaines personnes ont envie de créer un groupe « journée du 24 septembre » à la manière du groupe statuts.</w:t>
      </w:r>
    </w:p>
    <w:p w:rsidR="000614CF" w:rsidRDefault="000614CF" w:rsidP="000614CF">
      <w:pPr>
        <w:pStyle w:val="Listepuces"/>
        <w:numPr>
          <w:ilvl w:val="0"/>
          <w:numId w:val="5"/>
        </w:numPr>
        <w:contextualSpacing/>
      </w:pPr>
      <w:r>
        <w:t>Se questionner sur la façon dont on communique au sein du collectif par rapport lorsqu’on parle de la Mairie.</w:t>
      </w:r>
    </w:p>
    <w:p w:rsidR="00CE1CF2" w:rsidRDefault="00CE1CF2" w:rsidP="000614CF">
      <w:pPr>
        <w:pStyle w:val="Listepuces"/>
        <w:numPr>
          <w:ilvl w:val="0"/>
          <w:numId w:val="5"/>
        </w:numPr>
        <w:contextualSpacing/>
      </w:pPr>
      <w:r>
        <w:t xml:space="preserve">Faire attention à ne pas être toujours les mêmes à animer, créer de nouveaux groupes </w:t>
      </w:r>
      <w:proofErr w:type="spellStart"/>
      <w:r>
        <w:t>etc</w:t>
      </w:r>
      <w:proofErr w:type="spellEnd"/>
    </w:p>
    <w:p w:rsidR="000614CF" w:rsidRDefault="000614CF" w:rsidP="000614CF">
      <w:pPr>
        <w:pStyle w:val="Listepuces"/>
        <w:contextualSpacing/>
      </w:pPr>
    </w:p>
    <w:p w:rsidR="003B3F2D" w:rsidRPr="00AE72AA" w:rsidRDefault="003B3F2D" w:rsidP="003B3F2D">
      <w:pPr>
        <w:pStyle w:val="TitreTM"/>
        <w:numPr>
          <w:ilvl w:val="0"/>
          <w:numId w:val="8"/>
        </w:numPr>
        <w:contextualSpacing/>
        <w:rPr>
          <w:rFonts w:eastAsiaTheme="majorEastAsia" w:cstheme="majorBidi"/>
          <w:b/>
          <w:bCs/>
          <w:color w:val="auto"/>
          <w:sz w:val="32"/>
          <w:szCs w:val="26"/>
        </w:rPr>
      </w:pPr>
      <w:r w:rsidRPr="00AE72AA">
        <w:rPr>
          <w:rFonts w:eastAsiaTheme="majorEastAsia" w:cstheme="majorBidi"/>
          <w:b/>
          <w:bCs/>
          <w:color w:val="auto"/>
          <w:sz w:val="32"/>
          <w:szCs w:val="26"/>
        </w:rPr>
        <w:t>Sujets abordes</w:t>
      </w:r>
    </w:p>
    <w:p w:rsidR="00653A22" w:rsidRPr="00653A22" w:rsidRDefault="000614CF" w:rsidP="00653A22">
      <w:pPr>
        <w:pStyle w:val="Intertitre"/>
        <w:contextualSpacing/>
        <w:rPr>
          <w:u w:val="single"/>
        </w:rPr>
      </w:pPr>
      <w:r>
        <w:rPr>
          <w:u w:val="single"/>
        </w:rPr>
        <w:t>Préparation du pique-nique / tables</w:t>
      </w:r>
      <w:r w:rsidR="003B3F2D" w:rsidRPr="00034967">
        <w:rPr>
          <w:u w:val="single"/>
        </w:rPr>
        <w:t> :</w:t>
      </w:r>
    </w:p>
    <w:p w:rsidR="003B3F2D" w:rsidRDefault="000614CF" w:rsidP="003B3F2D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Table AGRICULTURE</w:t>
      </w:r>
      <w:r w:rsidR="00653A22">
        <w:rPr>
          <w:lang w:eastAsia="en-US"/>
        </w:rPr>
        <w:t> :</w:t>
      </w:r>
      <w:r>
        <w:rPr>
          <w:lang w:eastAsia="en-US"/>
        </w:rPr>
        <w:t xml:space="preserve"> Mélissa, table des Incroyables Comestibles</w:t>
      </w:r>
    </w:p>
    <w:p w:rsidR="003B3F2D" w:rsidRDefault="000614CF" w:rsidP="003B3F2D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 xml:space="preserve">Table EDUCATION : Boris ; </w:t>
      </w:r>
      <w:r w:rsidR="00653A22">
        <w:rPr>
          <w:lang w:eastAsia="en-US"/>
        </w:rPr>
        <w:t>Table Instruction en Famille, IEF</w:t>
      </w:r>
    </w:p>
    <w:p w:rsidR="003B3F2D" w:rsidRDefault="00653A22" w:rsidP="003B3F2D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Table ECONOMIE : Nicolas, avec la présence du SEL, Monnaie Locale</w:t>
      </w:r>
    </w:p>
    <w:p w:rsidR="003B3F2D" w:rsidRDefault="00653A22" w:rsidP="00653A22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Table DEMOCRATIE : Majid : Projection/ Débat</w:t>
      </w:r>
    </w:p>
    <w:p w:rsidR="00653A22" w:rsidRDefault="00653A22" w:rsidP="00653A22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Table ENERGIE/HABITAT : Charline ; Zéro Déchet, et Mathieu fera la démo du Rocket</w:t>
      </w:r>
      <w:r w:rsidR="00CE1CF2">
        <w:rPr>
          <w:lang w:eastAsia="en-US"/>
        </w:rPr>
        <w:t xml:space="preserve"> </w:t>
      </w:r>
      <w:proofErr w:type="spellStart"/>
      <w:r w:rsidR="00CE1CF2">
        <w:rPr>
          <w:lang w:eastAsia="en-US"/>
        </w:rPr>
        <w:t>Stov</w:t>
      </w:r>
      <w:r>
        <w:rPr>
          <w:lang w:eastAsia="en-US"/>
        </w:rPr>
        <w:t>e</w:t>
      </w:r>
      <w:proofErr w:type="spellEnd"/>
    </w:p>
    <w:p w:rsidR="00653A22" w:rsidRDefault="00653A22" w:rsidP="00653A22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 xml:space="preserve">Table COLLECTIF : Présentation du collectif avec </w:t>
      </w:r>
      <w:r w:rsidR="00CE1CF2">
        <w:rPr>
          <w:lang w:eastAsia="en-US"/>
        </w:rPr>
        <w:t>possibilité</w:t>
      </w:r>
      <w:r>
        <w:rPr>
          <w:lang w:eastAsia="en-US"/>
        </w:rPr>
        <w:t xml:space="preserve"> d’adhérer. Bruno</w:t>
      </w:r>
    </w:p>
    <w:p w:rsidR="00653A22" w:rsidRDefault="00653A22" w:rsidP="00653A22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Faire un morceau de tissu pour se reconnaitre et être vue.</w:t>
      </w:r>
    </w:p>
    <w:p w:rsidR="00653A22" w:rsidRDefault="00653A22" w:rsidP="00653A22">
      <w:pPr>
        <w:pStyle w:val="Paragraphedeliste"/>
        <w:rPr>
          <w:lang w:eastAsia="en-US"/>
        </w:rPr>
      </w:pPr>
    </w:p>
    <w:p w:rsidR="003B3F2D" w:rsidRPr="00034967" w:rsidRDefault="00653A22" w:rsidP="003B3F2D">
      <w:pPr>
        <w:pStyle w:val="Intertitre"/>
        <w:contextualSpacing/>
        <w:rPr>
          <w:u w:val="single"/>
        </w:rPr>
      </w:pPr>
      <w:r>
        <w:rPr>
          <w:u w:val="single"/>
        </w:rPr>
        <w:t xml:space="preserve">Réunion du 19/06/16 / Ordre du Jour </w:t>
      </w:r>
      <w:r w:rsidR="003B3F2D" w:rsidRPr="00034967">
        <w:rPr>
          <w:u w:val="single"/>
        </w:rPr>
        <w:t>:</w:t>
      </w:r>
    </w:p>
    <w:p w:rsidR="003B3F2D" w:rsidRDefault="00653A22" w:rsidP="003B3F2D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Facilitateur : Bruno</w:t>
      </w:r>
    </w:p>
    <w:p w:rsidR="003B3F2D" w:rsidRDefault="00653A22" w:rsidP="003B3F2D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Retour des réunions du CP</w:t>
      </w:r>
    </w:p>
    <w:p w:rsidR="00653A22" w:rsidRDefault="00653A22" w:rsidP="003B3F2D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Compte Rendu des groupes et inventaire de ce qui aura à venir</w:t>
      </w:r>
    </w:p>
    <w:p w:rsidR="00653A22" w:rsidRDefault="00653A22" w:rsidP="003B3F2D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Parler de l’investissement des gens, comment impliquer les gens dans l’action</w:t>
      </w:r>
      <w:r w:rsidR="001A62D2">
        <w:rPr>
          <w:lang w:eastAsia="en-US"/>
        </w:rPr>
        <w:t> ?</w:t>
      </w:r>
    </w:p>
    <w:p w:rsidR="001A62D2" w:rsidRDefault="001A62D2" w:rsidP="003B3F2D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Propositions de Nouveaux projets</w:t>
      </w:r>
    </w:p>
    <w:p w:rsidR="001A62D2" w:rsidRDefault="001A62D2" w:rsidP="003B3F2D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Journée du 24 Septembre</w:t>
      </w:r>
    </w:p>
    <w:p w:rsidR="003B3F2D" w:rsidRDefault="001A62D2" w:rsidP="003B3F2D">
      <w:pPr>
        <w:pStyle w:val="Intertitre"/>
        <w:contextualSpacing/>
        <w:rPr>
          <w:u w:val="single"/>
        </w:rPr>
      </w:pPr>
      <w:r>
        <w:rPr>
          <w:u w:val="single"/>
        </w:rPr>
        <w:t xml:space="preserve">Formation </w:t>
      </w:r>
      <w:proofErr w:type="spellStart"/>
      <w:r>
        <w:rPr>
          <w:u w:val="single"/>
        </w:rPr>
        <w:t>Trello</w:t>
      </w:r>
      <w:proofErr w:type="spellEnd"/>
      <w:r w:rsidR="003B3F2D" w:rsidRPr="00034967">
        <w:rPr>
          <w:u w:val="single"/>
        </w:rPr>
        <w:t> :</w:t>
      </w:r>
    </w:p>
    <w:p w:rsidR="001A62D2" w:rsidRDefault="00CE1CF2" w:rsidP="001A62D2">
      <w:r>
        <w:t xml:space="preserve">Organiser des formations </w:t>
      </w:r>
      <w:proofErr w:type="spellStart"/>
      <w:r>
        <w:t>trello</w:t>
      </w:r>
      <w:proofErr w:type="spellEnd"/>
      <w:r w:rsidR="001A62D2">
        <w:t xml:space="preserve"> avant les projections débats, plusieurs fois pour que ceux qui en ont besoin puissent venir avant et faire une form</w:t>
      </w:r>
      <w:r>
        <w:t xml:space="preserve">ation d’une heure avec le </w:t>
      </w:r>
      <w:proofErr w:type="spellStart"/>
      <w:r>
        <w:t>retro</w:t>
      </w:r>
      <w:r w:rsidR="001A62D2">
        <w:t>projecteur</w:t>
      </w:r>
      <w:proofErr w:type="spellEnd"/>
      <w:r w:rsidR="001A62D2">
        <w:t>…</w:t>
      </w:r>
    </w:p>
    <w:p w:rsidR="00B25D35" w:rsidRDefault="00B25D35" w:rsidP="001A62D2">
      <w:r w:rsidRPr="00B25D35">
        <w:rPr>
          <w:b/>
          <w:u w:val="single"/>
        </w:rPr>
        <w:t>Projection/Débat :</w:t>
      </w:r>
      <w:r>
        <w:t xml:space="preserve"> Fixer à une projection / Débat les 3</w:t>
      </w:r>
      <w:r w:rsidRPr="00B25D35">
        <w:rPr>
          <w:vertAlign w:val="superscript"/>
        </w:rPr>
        <w:t>ème</w:t>
      </w:r>
      <w:r>
        <w:t xml:space="preserve"> dimanche de chaque mois</w:t>
      </w:r>
    </w:p>
    <w:p w:rsidR="001F3DA3" w:rsidRDefault="001F3DA3" w:rsidP="001F3DA3">
      <w:pPr>
        <w:pStyle w:val="Listepuces"/>
        <w:contextualSpacing/>
        <w:rPr>
          <w:b/>
          <w:u w:val="single"/>
        </w:rPr>
      </w:pPr>
      <w:r w:rsidRPr="001F3DA3">
        <w:rPr>
          <w:b/>
          <w:u w:val="single"/>
        </w:rPr>
        <w:t>Est-ce que les porteurs de projet ont été sollicités ?</w:t>
      </w:r>
      <w:r>
        <w:rPr>
          <w:b/>
          <w:u w:val="single"/>
        </w:rPr>
        <w:t xml:space="preserve"> : </w:t>
      </w:r>
    </w:p>
    <w:p w:rsidR="001F3DA3" w:rsidRPr="00BC18F1" w:rsidRDefault="001F3DA3" w:rsidP="001F3DA3">
      <w:pPr>
        <w:pStyle w:val="Listepuces"/>
        <w:contextualSpacing/>
      </w:pPr>
      <w:r w:rsidRPr="00BC18F1">
        <w:t>Globalement, non</w:t>
      </w:r>
      <w:bookmarkStart w:id="0" w:name="_GoBack"/>
      <w:bookmarkEnd w:id="0"/>
    </w:p>
    <w:p w:rsidR="001F3DA3" w:rsidRPr="001A62D2" w:rsidRDefault="001F3DA3" w:rsidP="001A62D2"/>
    <w:p w:rsidR="001A62D2" w:rsidRDefault="001A62D2" w:rsidP="003B3F2D">
      <w:pPr>
        <w:pStyle w:val="Intertitre"/>
        <w:contextualSpacing/>
        <w:rPr>
          <w:u w:val="single"/>
        </w:rPr>
      </w:pPr>
    </w:p>
    <w:p w:rsidR="003B3F2D" w:rsidRPr="004F24EC" w:rsidRDefault="003B3F2D" w:rsidP="003B3F2D">
      <w:pPr>
        <w:pStyle w:val="Intertitre"/>
        <w:contextualSpacing/>
        <w:rPr>
          <w:u w:val="single"/>
        </w:rPr>
      </w:pPr>
      <w:r>
        <w:rPr>
          <w:u w:val="single"/>
        </w:rPr>
        <w:t>Liste des thèmes restants à aborder</w:t>
      </w:r>
      <w:r w:rsidRPr="00034967">
        <w:rPr>
          <w:u w:val="single"/>
        </w:rPr>
        <w:t> :</w:t>
      </w:r>
    </w:p>
    <w:tbl>
      <w:tblPr>
        <w:tblStyle w:val="TableauSQLI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3B3F2D" w:rsidRPr="001B2D2D" w:rsidTr="001F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336600"/>
          </w:tcPr>
          <w:p w:rsidR="003B3F2D" w:rsidRPr="001B2D2D" w:rsidRDefault="003B3F2D" w:rsidP="001F5F6E">
            <w:pPr>
              <w:pStyle w:val="SQLI-TabEntte"/>
              <w:contextualSpacing/>
            </w:pPr>
            <w:r w:rsidRPr="001B2D2D">
              <w:t xml:space="preserve">Descriptif </w:t>
            </w:r>
            <w:r>
              <w:t>des thèmes</w:t>
            </w:r>
          </w:p>
        </w:tc>
        <w:tc>
          <w:tcPr>
            <w:tcW w:w="850" w:type="dxa"/>
            <w:shd w:val="clear" w:color="auto" w:fill="336600"/>
          </w:tcPr>
          <w:p w:rsidR="003B3F2D" w:rsidRPr="001B2D2D" w:rsidRDefault="003B3F2D" w:rsidP="001F5F6E">
            <w:pPr>
              <w:pStyle w:val="SQLI-TabEntte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2D2D">
              <w:t>Etat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t>Communication externe (toucher le plus de monde possible)</w:t>
            </w:r>
          </w:p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t>Communication interne</w:t>
            </w:r>
          </w:p>
        </w:tc>
        <w:tc>
          <w:tcPr>
            <w:tcW w:w="850" w:type="dxa"/>
          </w:tcPr>
          <w:p w:rsidR="003B3F2D" w:rsidRPr="00414DC6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DC6">
              <w:t>AT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t>Organisation du Comité de Pilotage</w:t>
            </w:r>
          </w:p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t>Nomination des référents thématiques</w:t>
            </w:r>
          </w:p>
        </w:tc>
        <w:tc>
          <w:tcPr>
            <w:tcW w:w="850" w:type="dxa"/>
          </w:tcPr>
          <w:p w:rsidR="003B3F2D" w:rsidRPr="00414DC6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DC6">
              <w:t>EC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t>Positionnement politique de l’association par rapport au militantisme</w:t>
            </w:r>
          </w:p>
        </w:tc>
        <w:tc>
          <w:tcPr>
            <w:tcW w:w="850" w:type="dxa"/>
          </w:tcPr>
          <w:p w:rsidR="003B3F2D" w:rsidRPr="00414DC6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DC6">
              <w:t>EC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t>Actions pour toucher l’ensemble du pays rabastinois</w:t>
            </w:r>
          </w:p>
        </w:tc>
        <w:tc>
          <w:tcPr>
            <w:tcW w:w="850" w:type="dxa"/>
          </w:tcPr>
          <w:p w:rsidR="003B3F2D" w:rsidRPr="00414DC6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DC6">
              <w:t>AT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lastRenderedPageBreak/>
              <w:t>Présentation de l’association aux 7 municipalités du rabastinois</w:t>
            </w:r>
          </w:p>
        </w:tc>
        <w:tc>
          <w:tcPr>
            <w:tcW w:w="850" w:type="dxa"/>
          </w:tcPr>
          <w:p w:rsidR="003B3F2D" w:rsidRPr="00414DC6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DC6">
              <w:t>AT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  <w:i/>
                <w:strike/>
                <w:color w:val="808080" w:themeColor="background1" w:themeShade="80"/>
              </w:rPr>
            </w:pPr>
            <w:r w:rsidRPr="00414DC6">
              <w:rPr>
                <w:b w:val="0"/>
                <w:i/>
                <w:strike/>
                <w:color w:val="808080" w:themeColor="background1" w:themeShade="80"/>
              </w:rPr>
              <w:t>Comment distribuer les fonds aux différents groupes de travail</w:t>
            </w:r>
          </w:p>
        </w:tc>
        <w:tc>
          <w:tcPr>
            <w:tcW w:w="850" w:type="dxa"/>
          </w:tcPr>
          <w:p w:rsidR="003B3F2D" w:rsidRPr="00414DC6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414DC6">
              <w:rPr>
                <w:i/>
                <w:strike/>
                <w:color w:val="808080" w:themeColor="background1" w:themeShade="80"/>
              </w:rPr>
              <w:t>OK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t>Thème Energie -&gt; Autonomie du rabastinois</w:t>
            </w:r>
          </w:p>
        </w:tc>
        <w:tc>
          <w:tcPr>
            <w:tcW w:w="850" w:type="dxa"/>
          </w:tcPr>
          <w:p w:rsidR="003B3F2D" w:rsidRPr="00414DC6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DC6">
              <w:t>AT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t>Partenariat avec 7</w:t>
            </w:r>
            <w:r w:rsidRPr="00414DC6">
              <w:rPr>
                <w:b w:val="0"/>
                <w:vertAlign w:val="superscript"/>
              </w:rPr>
              <w:t>ème</w:t>
            </w:r>
            <w:r w:rsidRPr="00414DC6">
              <w:rPr>
                <w:b w:val="0"/>
              </w:rPr>
              <w:t xml:space="preserve"> art pour des soirées ciné-débat ?</w:t>
            </w:r>
          </w:p>
        </w:tc>
        <w:tc>
          <w:tcPr>
            <w:tcW w:w="850" w:type="dxa"/>
          </w:tcPr>
          <w:p w:rsidR="003B3F2D" w:rsidRPr="00414DC6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4DC6">
              <w:t>AT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t>6 évènements à organiser cette année. Lesquels ?</w:t>
            </w:r>
          </w:p>
        </w:tc>
        <w:tc>
          <w:tcPr>
            <w:tcW w:w="850" w:type="dxa"/>
          </w:tcPr>
          <w:p w:rsidR="003B3F2D" w:rsidRPr="00414DC6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DC6">
              <w:t>AT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  <w:i/>
                <w:strike/>
                <w:color w:val="808080" w:themeColor="background1" w:themeShade="80"/>
              </w:rPr>
            </w:pPr>
            <w:r w:rsidRPr="00414DC6">
              <w:rPr>
                <w:b w:val="0"/>
                <w:i/>
                <w:strike/>
                <w:color w:val="808080" w:themeColor="background1" w:themeShade="80"/>
              </w:rPr>
              <w:t>Proposition d’une réunion ouverte ?</w:t>
            </w:r>
          </w:p>
        </w:tc>
        <w:tc>
          <w:tcPr>
            <w:tcW w:w="850" w:type="dxa"/>
          </w:tcPr>
          <w:p w:rsidR="00B25D35" w:rsidRPr="00414DC6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414DC6">
              <w:rPr>
                <w:i/>
                <w:strike/>
                <w:color w:val="808080" w:themeColor="background1" w:themeShade="80"/>
              </w:rPr>
              <w:t>OK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3B3F2D" w:rsidRPr="00414DC6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414DC6">
              <w:rPr>
                <w:b w:val="0"/>
              </w:rPr>
              <w:t xml:space="preserve">Mise en place d’une commission Brico / </w:t>
            </w:r>
            <w:proofErr w:type="spellStart"/>
            <w:r w:rsidRPr="00414DC6">
              <w:rPr>
                <w:b w:val="0"/>
              </w:rPr>
              <w:t>Recup</w:t>
            </w:r>
            <w:proofErr w:type="spellEnd"/>
            <w:r w:rsidRPr="00414DC6">
              <w:rPr>
                <w:b w:val="0"/>
              </w:rPr>
              <w:t> ?</w:t>
            </w:r>
          </w:p>
        </w:tc>
        <w:tc>
          <w:tcPr>
            <w:tcW w:w="850" w:type="dxa"/>
          </w:tcPr>
          <w:p w:rsidR="00B25D35" w:rsidRPr="00414DC6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DC6">
              <w:t>AT</w:t>
            </w:r>
          </w:p>
        </w:tc>
      </w:tr>
      <w:tr w:rsidR="00B25D35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:rsidR="00B25D35" w:rsidRPr="00B25D35" w:rsidRDefault="00B25D35" w:rsidP="001F5F6E">
            <w:pPr>
              <w:pStyle w:val="SQLI-TabContenu"/>
              <w:contextualSpacing/>
              <w:rPr>
                <w:b w:val="0"/>
              </w:rPr>
            </w:pPr>
            <w:r>
              <w:rPr>
                <w:b w:val="0"/>
              </w:rPr>
              <w:t>Faire une réunion communication</w:t>
            </w:r>
          </w:p>
        </w:tc>
        <w:tc>
          <w:tcPr>
            <w:tcW w:w="850" w:type="dxa"/>
          </w:tcPr>
          <w:p w:rsidR="00B25D35" w:rsidRPr="00414DC6" w:rsidRDefault="00B25D35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</w:t>
            </w:r>
          </w:p>
        </w:tc>
      </w:tr>
    </w:tbl>
    <w:p w:rsidR="003B3F2D" w:rsidRDefault="003B3F2D" w:rsidP="003B3F2D">
      <w:pPr>
        <w:pStyle w:val="Lgende"/>
        <w:contextualSpacing/>
      </w:pPr>
      <w:r>
        <w:t>Etat : AT = A traiter, EC = En cours, OK = Terminé, ABD = Abandonné, REP = Reporté</w:t>
      </w:r>
    </w:p>
    <w:p w:rsidR="003B3F2D" w:rsidRPr="004F24EC" w:rsidRDefault="003B3F2D" w:rsidP="003B3F2D">
      <w:pPr>
        <w:pStyle w:val="Intertitre"/>
        <w:contextualSpacing/>
        <w:rPr>
          <w:u w:val="single"/>
        </w:rPr>
      </w:pPr>
      <w:r>
        <w:rPr>
          <w:u w:val="single"/>
        </w:rPr>
        <w:t xml:space="preserve">Liste des actions à traiter </w:t>
      </w:r>
      <w:r w:rsidRPr="00034967">
        <w:rPr>
          <w:u w:val="single"/>
        </w:rPr>
        <w:t>:</w:t>
      </w:r>
    </w:p>
    <w:tbl>
      <w:tblPr>
        <w:tblStyle w:val="TableauSQLI"/>
        <w:tblW w:w="9067" w:type="dxa"/>
        <w:tblLook w:val="04A0" w:firstRow="1" w:lastRow="0" w:firstColumn="1" w:lastColumn="0" w:noHBand="0" w:noVBand="1"/>
      </w:tblPr>
      <w:tblGrid>
        <w:gridCol w:w="5665"/>
        <w:gridCol w:w="1134"/>
        <w:gridCol w:w="1418"/>
        <w:gridCol w:w="850"/>
      </w:tblGrid>
      <w:tr w:rsidR="003B3F2D" w:rsidRPr="001B2D2D" w:rsidTr="001F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336600"/>
          </w:tcPr>
          <w:p w:rsidR="003B3F2D" w:rsidRPr="001B2D2D" w:rsidRDefault="003B3F2D" w:rsidP="001F5F6E">
            <w:pPr>
              <w:pStyle w:val="SQLI-TabEntte"/>
              <w:contextualSpacing/>
            </w:pPr>
            <w:r w:rsidRPr="001B2D2D">
              <w:t>Descriptif de</w:t>
            </w:r>
            <w:r>
              <w:t xml:space="preserve">s </w:t>
            </w:r>
            <w:r w:rsidRPr="001B2D2D">
              <w:t>action</w:t>
            </w:r>
            <w:r>
              <w:t>s</w:t>
            </w:r>
          </w:p>
        </w:tc>
        <w:tc>
          <w:tcPr>
            <w:tcW w:w="1134" w:type="dxa"/>
            <w:shd w:val="clear" w:color="auto" w:fill="336600"/>
          </w:tcPr>
          <w:p w:rsidR="003B3F2D" w:rsidRPr="001B2D2D" w:rsidRDefault="003B3F2D" w:rsidP="001F5F6E">
            <w:pPr>
              <w:pStyle w:val="SQLI-TabEntte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B2D2D">
              <w:t>Resp</w:t>
            </w:r>
            <w:proofErr w:type="spellEnd"/>
            <w:r w:rsidRPr="001B2D2D">
              <w:t>.</w:t>
            </w:r>
          </w:p>
        </w:tc>
        <w:tc>
          <w:tcPr>
            <w:tcW w:w="1418" w:type="dxa"/>
            <w:shd w:val="clear" w:color="auto" w:fill="336600"/>
          </w:tcPr>
          <w:p w:rsidR="003B3F2D" w:rsidRPr="001B2D2D" w:rsidRDefault="003B3F2D" w:rsidP="001F5F6E">
            <w:pPr>
              <w:pStyle w:val="SQLI-TabEntte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2D2D">
              <w:t>Echéance</w:t>
            </w:r>
          </w:p>
        </w:tc>
        <w:tc>
          <w:tcPr>
            <w:tcW w:w="850" w:type="dxa"/>
            <w:shd w:val="clear" w:color="auto" w:fill="336600"/>
          </w:tcPr>
          <w:p w:rsidR="003B3F2D" w:rsidRPr="001B2D2D" w:rsidRDefault="003B3F2D" w:rsidP="001F5F6E">
            <w:pPr>
              <w:pStyle w:val="SQLI-TabEntte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2D2D">
              <w:t>Etat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AE72AA" w:rsidRDefault="003B3F2D" w:rsidP="001F5F6E">
            <w:pPr>
              <w:pStyle w:val="SQLI-TabContenu"/>
              <w:contextualSpacing/>
              <w:rPr>
                <w:b w:val="0"/>
                <w:i/>
                <w:strike/>
                <w:color w:val="808080" w:themeColor="background1" w:themeShade="80"/>
              </w:rPr>
            </w:pPr>
            <w:r w:rsidRPr="00AE72AA">
              <w:rPr>
                <w:b w:val="0"/>
                <w:i/>
                <w:strike/>
                <w:color w:val="808080" w:themeColor="background1" w:themeShade="80"/>
              </w:rPr>
              <w:t>Déclaration en préfecture de l’association</w:t>
            </w:r>
          </w:p>
        </w:tc>
        <w:tc>
          <w:tcPr>
            <w:tcW w:w="1134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Majid</w:t>
            </w:r>
          </w:p>
        </w:tc>
        <w:tc>
          <w:tcPr>
            <w:tcW w:w="1418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17/05/2016</w:t>
            </w:r>
          </w:p>
        </w:tc>
        <w:tc>
          <w:tcPr>
            <w:tcW w:w="850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OK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AE72AA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AE72AA">
              <w:rPr>
                <w:b w:val="0"/>
              </w:rPr>
              <w:t>Chercher et comparer les différentes offres d’assurance</w:t>
            </w:r>
          </w:p>
        </w:tc>
        <w:tc>
          <w:tcPr>
            <w:tcW w:w="1134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72AA">
              <w:t>Nicolas</w:t>
            </w:r>
          </w:p>
        </w:tc>
        <w:tc>
          <w:tcPr>
            <w:tcW w:w="1418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72AA">
              <w:t>17/05/2016</w:t>
            </w:r>
          </w:p>
        </w:tc>
        <w:tc>
          <w:tcPr>
            <w:tcW w:w="850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72AA">
              <w:t>EC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AE72AA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AE72AA">
              <w:rPr>
                <w:b w:val="0"/>
              </w:rPr>
              <w:t>Ouvrir compte à la banque postale.</w:t>
            </w:r>
          </w:p>
          <w:p w:rsidR="003B3F2D" w:rsidRPr="00AE72AA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AE72AA">
              <w:rPr>
                <w:b w:val="0"/>
              </w:rPr>
              <w:t>Récupérer les procurations de la collégiale</w:t>
            </w:r>
          </w:p>
        </w:tc>
        <w:tc>
          <w:tcPr>
            <w:tcW w:w="1134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2AA">
              <w:t>Majid</w:t>
            </w:r>
          </w:p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2AA">
              <w:t>Nicolas</w:t>
            </w:r>
          </w:p>
        </w:tc>
        <w:tc>
          <w:tcPr>
            <w:tcW w:w="1418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2AA">
              <w:t>24/05/2016</w:t>
            </w:r>
          </w:p>
        </w:tc>
        <w:tc>
          <w:tcPr>
            <w:tcW w:w="850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2AA">
              <w:t>AT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AE72AA" w:rsidRDefault="003B3F2D" w:rsidP="001F5F6E">
            <w:pPr>
              <w:pStyle w:val="SQLI-TabContenu"/>
              <w:contextualSpacing/>
              <w:rPr>
                <w:b w:val="0"/>
                <w:i/>
                <w:strike/>
                <w:color w:val="808080" w:themeColor="background1" w:themeShade="80"/>
              </w:rPr>
            </w:pPr>
            <w:r w:rsidRPr="00AE72AA">
              <w:rPr>
                <w:b w:val="0"/>
                <w:i/>
                <w:strike/>
                <w:color w:val="808080" w:themeColor="background1" w:themeShade="80"/>
              </w:rPr>
              <w:t xml:space="preserve">Relancer les adhésions à la mailing </w:t>
            </w:r>
            <w:proofErr w:type="spellStart"/>
            <w:r w:rsidRPr="00AE72AA">
              <w:rPr>
                <w:b w:val="0"/>
                <w:i/>
                <w:strike/>
                <w:color w:val="808080" w:themeColor="background1" w:themeShade="80"/>
              </w:rPr>
              <w:t>list</w:t>
            </w:r>
            <w:proofErr w:type="spellEnd"/>
          </w:p>
        </w:tc>
        <w:tc>
          <w:tcPr>
            <w:tcW w:w="1134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Mélissa</w:t>
            </w:r>
          </w:p>
        </w:tc>
        <w:tc>
          <w:tcPr>
            <w:tcW w:w="1418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17/05/2016</w:t>
            </w:r>
          </w:p>
        </w:tc>
        <w:tc>
          <w:tcPr>
            <w:tcW w:w="850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OK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AE72AA" w:rsidRDefault="003B3F2D" w:rsidP="001F5F6E">
            <w:pPr>
              <w:pStyle w:val="SQLI-TabContenu"/>
              <w:contextualSpacing/>
              <w:rPr>
                <w:b w:val="0"/>
                <w:i/>
                <w:strike/>
                <w:color w:val="808080" w:themeColor="background1" w:themeShade="80"/>
              </w:rPr>
            </w:pPr>
            <w:r w:rsidRPr="00AE72AA">
              <w:rPr>
                <w:b w:val="0"/>
                <w:i/>
                <w:strike/>
                <w:color w:val="808080" w:themeColor="background1" w:themeShade="80"/>
              </w:rPr>
              <w:t>Confectionner un panneau d’affichage.</w:t>
            </w:r>
          </w:p>
          <w:p w:rsidR="003B3F2D" w:rsidRPr="00AE72AA" w:rsidRDefault="003B3F2D" w:rsidP="001F5F6E">
            <w:pPr>
              <w:pStyle w:val="SQLI-TabContenu"/>
              <w:contextualSpacing/>
              <w:rPr>
                <w:b w:val="0"/>
                <w:i/>
                <w:strike/>
                <w:color w:val="808080" w:themeColor="background1" w:themeShade="80"/>
              </w:rPr>
            </w:pPr>
            <w:r w:rsidRPr="00AE72AA">
              <w:rPr>
                <w:b w:val="0"/>
                <w:i/>
                <w:strike/>
                <w:color w:val="808080" w:themeColor="background1" w:themeShade="80"/>
              </w:rPr>
              <w:t>Envoi du texte pour le panneau</w:t>
            </w:r>
          </w:p>
        </w:tc>
        <w:tc>
          <w:tcPr>
            <w:tcW w:w="1134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Pascale</w:t>
            </w:r>
          </w:p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Mélissa</w:t>
            </w:r>
          </w:p>
        </w:tc>
        <w:tc>
          <w:tcPr>
            <w:tcW w:w="1418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17/05/2016</w:t>
            </w:r>
          </w:p>
        </w:tc>
        <w:tc>
          <w:tcPr>
            <w:tcW w:w="850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OK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AE72AA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AE72AA">
              <w:rPr>
                <w:b w:val="0"/>
              </w:rPr>
              <w:t>Envoi des reçus pour déduction d’impôts.</w:t>
            </w:r>
          </w:p>
        </w:tc>
        <w:tc>
          <w:tcPr>
            <w:tcW w:w="1134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72AA">
              <w:t>Mélissa</w:t>
            </w:r>
          </w:p>
        </w:tc>
        <w:tc>
          <w:tcPr>
            <w:tcW w:w="1418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72AA">
              <w:t>24/05/2016</w:t>
            </w:r>
          </w:p>
        </w:tc>
        <w:tc>
          <w:tcPr>
            <w:tcW w:w="850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72AA">
              <w:t>EC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AE72AA" w:rsidRDefault="003B3F2D" w:rsidP="001F5F6E">
            <w:pPr>
              <w:pStyle w:val="SQLI-TabContenu"/>
              <w:contextualSpacing/>
              <w:rPr>
                <w:b w:val="0"/>
                <w:i/>
                <w:strike/>
                <w:color w:val="808080" w:themeColor="background1" w:themeShade="80"/>
              </w:rPr>
            </w:pPr>
            <w:r w:rsidRPr="00AE72AA">
              <w:rPr>
                <w:b w:val="0"/>
                <w:i/>
                <w:strike/>
                <w:color w:val="808080" w:themeColor="background1" w:themeShade="80"/>
              </w:rPr>
              <w:t>Fourniture des classeurs</w:t>
            </w:r>
          </w:p>
        </w:tc>
        <w:tc>
          <w:tcPr>
            <w:tcW w:w="1134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Pascale</w:t>
            </w:r>
          </w:p>
        </w:tc>
        <w:tc>
          <w:tcPr>
            <w:tcW w:w="1418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24/05/2016</w:t>
            </w:r>
          </w:p>
        </w:tc>
        <w:tc>
          <w:tcPr>
            <w:tcW w:w="850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OK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AE72AA" w:rsidRDefault="003B3F2D" w:rsidP="001F5F6E">
            <w:pPr>
              <w:pStyle w:val="SQLI-TabContenu"/>
              <w:contextualSpacing/>
              <w:rPr>
                <w:b w:val="0"/>
              </w:rPr>
            </w:pPr>
            <w:r w:rsidRPr="00AE72AA">
              <w:rPr>
                <w:b w:val="0"/>
              </w:rPr>
              <w:t>Mettre en place le registre spécial et le registre des délibérations</w:t>
            </w:r>
          </w:p>
        </w:tc>
        <w:tc>
          <w:tcPr>
            <w:tcW w:w="1134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72AA">
              <w:t>Mélissa</w:t>
            </w:r>
          </w:p>
        </w:tc>
        <w:tc>
          <w:tcPr>
            <w:tcW w:w="1418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72AA">
              <w:t>24/05/2016</w:t>
            </w:r>
          </w:p>
        </w:tc>
        <w:tc>
          <w:tcPr>
            <w:tcW w:w="850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72AA">
              <w:t>EC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B25D35" w:rsidRDefault="003B3F2D" w:rsidP="001F5F6E">
            <w:pPr>
              <w:pStyle w:val="SQLI-TabContenu"/>
              <w:contextualSpacing/>
              <w:rPr>
                <w:b w:val="0"/>
                <w:strike/>
              </w:rPr>
            </w:pPr>
            <w:r w:rsidRPr="00B25D35">
              <w:rPr>
                <w:b w:val="0"/>
                <w:strike/>
              </w:rPr>
              <w:t>Créer le document type de création de projet</w:t>
            </w:r>
          </w:p>
        </w:tc>
        <w:tc>
          <w:tcPr>
            <w:tcW w:w="1134" w:type="dxa"/>
          </w:tcPr>
          <w:p w:rsidR="003B3F2D" w:rsidRPr="00B25D35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B25D35">
              <w:rPr>
                <w:strike/>
              </w:rPr>
              <w:t>Charline</w:t>
            </w:r>
          </w:p>
        </w:tc>
        <w:tc>
          <w:tcPr>
            <w:tcW w:w="1418" w:type="dxa"/>
          </w:tcPr>
          <w:p w:rsidR="003B3F2D" w:rsidRPr="00B25D35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B25D35">
              <w:rPr>
                <w:strike/>
              </w:rPr>
              <w:t>24/05/2016</w:t>
            </w:r>
          </w:p>
        </w:tc>
        <w:tc>
          <w:tcPr>
            <w:tcW w:w="850" w:type="dxa"/>
          </w:tcPr>
          <w:p w:rsidR="003B3F2D" w:rsidRPr="00B25D35" w:rsidRDefault="00B25D35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B25D35">
              <w:rPr>
                <w:strike/>
              </w:rPr>
              <w:t>OK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AE72AA" w:rsidRDefault="003B3F2D" w:rsidP="001F5F6E">
            <w:pPr>
              <w:pStyle w:val="SQLI-TabContenu"/>
              <w:contextualSpacing/>
              <w:rPr>
                <w:b w:val="0"/>
                <w:i/>
                <w:strike/>
                <w:color w:val="808080" w:themeColor="background1" w:themeShade="80"/>
              </w:rPr>
            </w:pPr>
            <w:r w:rsidRPr="00AE72AA">
              <w:rPr>
                <w:b w:val="0"/>
                <w:i/>
                <w:strike/>
                <w:color w:val="808080" w:themeColor="background1" w:themeShade="80"/>
              </w:rPr>
              <w:t>Créer l’organigramme de l’association</w:t>
            </w:r>
          </w:p>
        </w:tc>
        <w:tc>
          <w:tcPr>
            <w:tcW w:w="1134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Damien</w:t>
            </w:r>
          </w:p>
        </w:tc>
        <w:tc>
          <w:tcPr>
            <w:tcW w:w="1418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24/05/2016</w:t>
            </w:r>
          </w:p>
        </w:tc>
        <w:tc>
          <w:tcPr>
            <w:tcW w:w="850" w:type="dxa"/>
          </w:tcPr>
          <w:p w:rsidR="003B3F2D" w:rsidRPr="00AE72AA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trike/>
                <w:color w:val="808080" w:themeColor="background1" w:themeShade="80"/>
              </w:rPr>
            </w:pPr>
            <w:r w:rsidRPr="00AE72AA">
              <w:rPr>
                <w:i/>
                <w:strike/>
                <w:color w:val="808080" w:themeColor="background1" w:themeShade="80"/>
              </w:rPr>
              <w:t>ABD</w:t>
            </w:r>
          </w:p>
        </w:tc>
      </w:tr>
      <w:tr w:rsidR="003B3F2D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B25D35" w:rsidRDefault="003B3F2D" w:rsidP="001F5F6E">
            <w:pPr>
              <w:pStyle w:val="SQLI-TabContenu"/>
              <w:contextualSpacing/>
              <w:rPr>
                <w:b w:val="0"/>
                <w:strike/>
              </w:rPr>
            </w:pPr>
            <w:r w:rsidRPr="00B25D35">
              <w:rPr>
                <w:b w:val="0"/>
                <w:strike/>
              </w:rPr>
              <w:t>Organiser une projection/débat sur la démocratie</w:t>
            </w:r>
          </w:p>
        </w:tc>
        <w:tc>
          <w:tcPr>
            <w:tcW w:w="1134" w:type="dxa"/>
          </w:tcPr>
          <w:p w:rsidR="003B3F2D" w:rsidRPr="00B25D35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B25D35">
              <w:rPr>
                <w:strike/>
              </w:rPr>
              <w:t>Majid</w:t>
            </w:r>
          </w:p>
        </w:tc>
        <w:tc>
          <w:tcPr>
            <w:tcW w:w="1418" w:type="dxa"/>
          </w:tcPr>
          <w:p w:rsidR="003B3F2D" w:rsidRPr="00B25D35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50" w:type="dxa"/>
          </w:tcPr>
          <w:p w:rsidR="003B3F2D" w:rsidRPr="00B25D35" w:rsidRDefault="00B25D35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B25D35">
              <w:rPr>
                <w:strike/>
              </w:rPr>
              <w:t>OK</w:t>
            </w:r>
          </w:p>
        </w:tc>
      </w:tr>
      <w:tr w:rsidR="003B3F2D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F2D" w:rsidRPr="00B25D35" w:rsidRDefault="003B3F2D" w:rsidP="001F5F6E">
            <w:pPr>
              <w:pStyle w:val="SQLI-TabContenu"/>
              <w:contextualSpacing/>
              <w:rPr>
                <w:b w:val="0"/>
                <w:strike/>
              </w:rPr>
            </w:pPr>
            <w:r w:rsidRPr="00B25D35">
              <w:rPr>
                <w:b w:val="0"/>
                <w:strike/>
              </w:rPr>
              <w:t xml:space="preserve">Réserver la salle du conseil de </w:t>
            </w:r>
            <w:proofErr w:type="spellStart"/>
            <w:r w:rsidRPr="00B25D35">
              <w:rPr>
                <w:b w:val="0"/>
                <w:strike/>
              </w:rPr>
              <w:t>Couffouleux</w:t>
            </w:r>
            <w:proofErr w:type="spellEnd"/>
            <w:r w:rsidRPr="00B25D35">
              <w:rPr>
                <w:b w:val="0"/>
                <w:strike/>
              </w:rPr>
              <w:t xml:space="preserve"> pour la réunion du 19/06</w:t>
            </w:r>
          </w:p>
        </w:tc>
        <w:tc>
          <w:tcPr>
            <w:tcW w:w="1134" w:type="dxa"/>
          </w:tcPr>
          <w:p w:rsidR="003B3F2D" w:rsidRPr="00B25D35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trike/>
              </w:rPr>
            </w:pPr>
            <w:r w:rsidRPr="00B25D35">
              <w:rPr>
                <w:strike/>
              </w:rPr>
              <w:t>Damien</w:t>
            </w:r>
          </w:p>
        </w:tc>
        <w:tc>
          <w:tcPr>
            <w:tcW w:w="1418" w:type="dxa"/>
          </w:tcPr>
          <w:p w:rsidR="003B3F2D" w:rsidRPr="00B25D35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trike/>
              </w:rPr>
            </w:pPr>
            <w:r w:rsidRPr="00B25D35">
              <w:rPr>
                <w:strike/>
              </w:rPr>
              <w:t>24/05/2016</w:t>
            </w:r>
          </w:p>
        </w:tc>
        <w:tc>
          <w:tcPr>
            <w:tcW w:w="850" w:type="dxa"/>
          </w:tcPr>
          <w:p w:rsidR="003B3F2D" w:rsidRDefault="00B25D35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trike/>
              </w:rPr>
            </w:pPr>
            <w:r w:rsidRPr="00B25D35">
              <w:rPr>
                <w:strike/>
              </w:rPr>
              <w:t>OK</w:t>
            </w:r>
          </w:p>
          <w:p w:rsidR="00B25D35" w:rsidRPr="00B25D35" w:rsidRDefault="00B25D35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trike/>
              </w:rPr>
            </w:pPr>
          </w:p>
        </w:tc>
      </w:tr>
      <w:tr w:rsidR="00B25D35" w:rsidRPr="00D24AC0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25D35" w:rsidRPr="00B25D35" w:rsidRDefault="00B25D35" w:rsidP="001F5F6E">
            <w:pPr>
              <w:pStyle w:val="SQLI-TabContenu"/>
              <w:contextualSpacing/>
              <w:rPr>
                <w:b w:val="0"/>
              </w:rPr>
            </w:pPr>
            <w:r w:rsidRPr="00B25D35">
              <w:rPr>
                <w:b w:val="0"/>
              </w:rPr>
              <w:t>Envoyer un mail au collectif pour le groupe « 24 septembre »</w:t>
            </w:r>
          </w:p>
        </w:tc>
        <w:tc>
          <w:tcPr>
            <w:tcW w:w="1134" w:type="dxa"/>
          </w:tcPr>
          <w:p w:rsidR="00B25D35" w:rsidRPr="00B25D35" w:rsidRDefault="00B25D35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D35">
              <w:t>Majid</w:t>
            </w:r>
          </w:p>
        </w:tc>
        <w:tc>
          <w:tcPr>
            <w:tcW w:w="1418" w:type="dxa"/>
          </w:tcPr>
          <w:p w:rsidR="00B25D35" w:rsidRPr="00B25D35" w:rsidRDefault="00B25D35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20/06/2016</w:t>
            </w:r>
          </w:p>
        </w:tc>
        <w:tc>
          <w:tcPr>
            <w:tcW w:w="850" w:type="dxa"/>
          </w:tcPr>
          <w:p w:rsidR="00B25D35" w:rsidRPr="00B25D35" w:rsidRDefault="00B25D35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</w:t>
            </w:r>
          </w:p>
        </w:tc>
      </w:tr>
      <w:tr w:rsidR="00B25D35" w:rsidRPr="00D24AC0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B25D35" w:rsidRPr="00B25D35" w:rsidRDefault="00B25D35" w:rsidP="001F5F6E">
            <w:pPr>
              <w:pStyle w:val="SQLI-TabContenu"/>
              <w:contextualSpacing/>
              <w:rPr>
                <w:b w:val="0"/>
              </w:rPr>
            </w:pPr>
            <w:r>
              <w:rPr>
                <w:b w:val="0"/>
              </w:rPr>
              <w:t>Organiser une AG en Aout</w:t>
            </w:r>
          </w:p>
        </w:tc>
        <w:tc>
          <w:tcPr>
            <w:tcW w:w="1134" w:type="dxa"/>
          </w:tcPr>
          <w:p w:rsidR="00B25D35" w:rsidRPr="00B25D35" w:rsidRDefault="00B25D35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C.P</w:t>
            </w:r>
          </w:p>
        </w:tc>
        <w:tc>
          <w:tcPr>
            <w:tcW w:w="1418" w:type="dxa"/>
          </w:tcPr>
          <w:p w:rsidR="00B25D35" w:rsidRDefault="00B25D35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01/02016</w:t>
            </w:r>
          </w:p>
        </w:tc>
        <w:tc>
          <w:tcPr>
            <w:tcW w:w="850" w:type="dxa"/>
          </w:tcPr>
          <w:p w:rsidR="00B25D35" w:rsidRDefault="00B25D35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</w:t>
            </w:r>
          </w:p>
        </w:tc>
      </w:tr>
    </w:tbl>
    <w:p w:rsidR="003B3F2D" w:rsidRDefault="003B3F2D" w:rsidP="003B3F2D">
      <w:pPr>
        <w:pStyle w:val="Lgende"/>
        <w:contextualSpacing/>
      </w:pPr>
      <w:r>
        <w:t>Etat : AT = A traiter, EC = En cours, OK = Terminé, ABD = Abandonné, REP = Reporté</w:t>
      </w:r>
    </w:p>
    <w:p w:rsidR="003B3F2D" w:rsidRPr="004F24EC" w:rsidRDefault="003B3F2D" w:rsidP="003B3F2D">
      <w:pPr>
        <w:pStyle w:val="Intertitre"/>
        <w:contextualSpacing/>
        <w:rPr>
          <w:u w:val="single"/>
        </w:rPr>
      </w:pPr>
      <w:r>
        <w:rPr>
          <w:u w:val="single"/>
        </w:rPr>
        <w:t xml:space="preserve">Prochaines réunions </w:t>
      </w:r>
      <w:r w:rsidRPr="00034967">
        <w:rPr>
          <w:u w:val="single"/>
        </w:rPr>
        <w:t>:</w:t>
      </w:r>
    </w:p>
    <w:tbl>
      <w:tblPr>
        <w:tblStyle w:val="TableauSQLI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993"/>
        <w:gridCol w:w="2402"/>
      </w:tblGrid>
      <w:tr w:rsidR="003B3F2D" w:rsidRPr="00D54462" w:rsidTr="001F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336600"/>
          </w:tcPr>
          <w:p w:rsidR="003B3F2D" w:rsidRPr="00D54462" w:rsidRDefault="003B3F2D" w:rsidP="001F5F6E">
            <w:pPr>
              <w:pStyle w:val="SQLI-TabEntte"/>
              <w:contextualSpacing/>
            </w:pPr>
            <w:r>
              <w:t>Obje</w:t>
            </w:r>
            <w:r w:rsidRPr="00D54462">
              <w:t>t</w:t>
            </w:r>
          </w:p>
        </w:tc>
        <w:tc>
          <w:tcPr>
            <w:tcW w:w="1417" w:type="dxa"/>
            <w:shd w:val="clear" w:color="auto" w:fill="336600"/>
          </w:tcPr>
          <w:p w:rsidR="003B3F2D" w:rsidRPr="00D54462" w:rsidRDefault="003B3F2D" w:rsidP="001F5F6E">
            <w:pPr>
              <w:pStyle w:val="SQLI-TabEntte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4462">
              <w:t>Date</w:t>
            </w:r>
          </w:p>
        </w:tc>
        <w:tc>
          <w:tcPr>
            <w:tcW w:w="993" w:type="dxa"/>
            <w:shd w:val="clear" w:color="auto" w:fill="336600"/>
          </w:tcPr>
          <w:p w:rsidR="003B3F2D" w:rsidRPr="00D54462" w:rsidRDefault="003B3F2D" w:rsidP="001F5F6E">
            <w:pPr>
              <w:pStyle w:val="SQLI-TabEntte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4462">
              <w:t>Heure.</w:t>
            </w:r>
          </w:p>
        </w:tc>
        <w:tc>
          <w:tcPr>
            <w:tcW w:w="2402" w:type="dxa"/>
            <w:shd w:val="clear" w:color="auto" w:fill="336600"/>
          </w:tcPr>
          <w:p w:rsidR="003B3F2D" w:rsidRPr="00D54462" w:rsidRDefault="003B3F2D" w:rsidP="001F5F6E">
            <w:pPr>
              <w:pStyle w:val="SQLI-TabEntte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4462">
              <w:t>Lieu.</w:t>
            </w:r>
          </w:p>
        </w:tc>
      </w:tr>
      <w:tr w:rsidR="003B3F2D" w:rsidRPr="00DB48DC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B3F2D" w:rsidRPr="00DB48DC" w:rsidRDefault="003B3F2D" w:rsidP="00B25D35">
            <w:pPr>
              <w:pStyle w:val="SQLI-TabContenu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CP #</w:t>
            </w:r>
            <w:r w:rsidR="00B25D35">
              <w:rPr>
                <w:b w:val="0"/>
                <w:bCs w:val="0"/>
              </w:rPr>
              <w:t>6 Comité de Pilotage</w:t>
            </w:r>
          </w:p>
        </w:tc>
        <w:tc>
          <w:tcPr>
            <w:tcW w:w="1417" w:type="dxa"/>
          </w:tcPr>
          <w:p w:rsidR="003B3F2D" w:rsidRPr="00DB48DC" w:rsidRDefault="00B25D35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24306</w:t>
            </w:r>
            <w:r w:rsidR="003B3F2D">
              <w:t>/2016</w:t>
            </w:r>
          </w:p>
        </w:tc>
        <w:tc>
          <w:tcPr>
            <w:tcW w:w="993" w:type="dxa"/>
          </w:tcPr>
          <w:p w:rsidR="003B3F2D" w:rsidRPr="00DB48DC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21h</w:t>
            </w:r>
          </w:p>
        </w:tc>
        <w:tc>
          <w:tcPr>
            <w:tcW w:w="2402" w:type="dxa"/>
          </w:tcPr>
          <w:p w:rsidR="003B3F2D" w:rsidRPr="00DB48DC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Banc Sonore</w:t>
            </w:r>
          </w:p>
        </w:tc>
      </w:tr>
      <w:tr w:rsidR="003B3F2D" w:rsidRPr="00DB48DC" w:rsidTr="001F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B3F2D" w:rsidRPr="00DB48DC" w:rsidRDefault="003B3F2D" w:rsidP="001F5F6E">
            <w:pPr>
              <w:pStyle w:val="SQLI-TabContenu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Réunion du collectif</w:t>
            </w:r>
          </w:p>
        </w:tc>
        <w:tc>
          <w:tcPr>
            <w:tcW w:w="1417" w:type="dxa"/>
          </w:tcPr>
          <w:p w:rsidR="003B3F2D" w:rsidRPr="00DB48DC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19/06/2016</w:t>
            </w:r>
          </w:p>
        </w:tc>
        <w:tc>
          <w:tcPr>
            <w:tcW w:w="993" w:type="dxa"/>
          </w:tcPr>
          <w:p w:rsidR="003B3F2D" w:rsidRPr="00DB48DC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11h</w:t>
            </w:r>
          </w:p>
        </w:tc>
        <w:tc>
          <w:tcPr>
            <w:tcW w:w="2402" w:type="dxa"/>
          </w:tcPr>
          <w:p w:rsidR="003B3F2D" w:rsidRPr="00DB48DC" w:rsidRDefault="003B3F2D" w:rsidP="001F5F6E">
            <w:pPr>
              <w:pStyle w:val="SQLI-TabContenu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Amphithéâtre </w:t>
            </w:r>
            <w:proofErr w:type="spellStart"/>
            <w:r>
              <w:t>Couffouleux</w:t>
            </w:r>
            <w:proofErr w:type="spellEnd"/>
          </w:p>
        </w:tc>
      </w:tr>
      <w:tr w:rsidR="003B3F2D" w:rsidRPr="00DB48DC" w:rsidTr="001F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B3F2D" w:rsidRDefault="003B3F2D" w:rsidP="001F5F6E">
            <w:pPr>
              <w:pStyle w:val="SQLI-TabContenu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Journée de la transition</w:t>
            </w:r>
          </w:p>
        </w:tc>
        <w:tc>
          <w:tcPr>
            <w:tcW w:w="1417" w:type="dxa"/>
          </w:tcPr>
          <w:p w:rsidR="003B3F2D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24/09/2016</w:t>
            </w:r>
          </w:p>
        </w:tc>
        <w:tc>
          <w:tcPr>
            <w:tcW w:w="993" w:type="dxa"/>
          </w:tcPr>
          <w:p w:rsidR="003B3F2D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2" w:type="dxa"/>
          </w:tcPr>
          <w:p w:rsidR="003B3F2D" w:rsidRDefault="003B3F2D" w:rsidP="001F5F6E">
            <w:pPr>
              <w:pStyle w:val="SQLI-TabContenu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Promenade des lices - Rabastens</w:t>
            </w:r>
          </w:p>
        </w:tc>
      </w:tr>
    </w:tbl>
    <w:p w:rsidR="003B3F2D" w:rsidRDefault="003B3F2D" w:rsidP="003B3F2D">
      <w:pPr>
        <w:contextualSpacing/>
      </w:pPr>
    </w:p>
    <w:p w:rsidR="000B52E9" w:rsidRDefault="0034562A"/>
    <w:sectPr w:rsidR="000B52E9" w:rsidSect="00D50267">
      <w:headerReference w:type="even" r:id="rId9"/>
      <w:footerReference w:type="even" r:id="rId10"/>
      <w:footerReference w:type="default" r:id="rId11"/>
      <w:pgSz w:w="11906" w:h="16838" w:code="9"/>
      <w:pgMar w:top="568" w:right="849" w:bottom="1135" w:left="851" w:header="5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2A" w:rsidRDefault="0034562A">
      <w:pPr>
        <w:spacing w:after="0" w:line="240" w:lineRule="auto"/>
      </w:pPr>
      <w:r>
        <w:separator/>
      </w:r>
    </w:p>
  </w:endnote>
  <w:endnote w:type="continuationSeparator" w:id="0">
    <w:p w:rsidR="0034562A" w:rsidRDefault="0034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00" w:rsidRPr="00B53A8D" w:rsidRDefault="00B25D35" w:rsidP="00BA54D9">
    <w:pPr>
      <w:pStyle w:val="Pieddepage"/>
      <w:tabs>
        <w:tab w:val="clear" w:pos="9072"/>
        <w:tab w:val="left" w:pos="9001"/>
      </w:tabs>
      <w:ind w:left="-224" w:right="-567"/>
      <w:jc w:val="lef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8C6752" wp14:editId="2764B392">
          <wp:simplePos x="0" y="0"/>
          <wp:positionH relativeFrom="column">
            <wp:posOffset>5397500</wp:posOffset>
          </wp:positionH>
          <wp:positionV relativeFrom="paragraph">
            <wp:posOffset>-32385</wp:posOffset>
          </wp:positionV>
          <wp:extent cx="255270" cy="251460"/>
          <wp:effectExtent l="19050" t="0" r="0" b="0"/>
          <wp:wrapNone/>
          <wp:docPr id="92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st_go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8"/>
          <w:szCs w:val="18"/>
        </w:rPr>
        <w:id w:val="-76219309"/>
        <w:docPartObj>
          <w:docPartGallery w:val="Page Numbers (Bottom of Page)"/>
          <w:docPartUnique/>
        </w:docPartObj>
      </w:sdtPr>
      <w:sdtEndPr/>
      <w:sdtContent>
        <w:r w:rsidRPr="00B53A8D">
          <w:rPr>
            <w:sz w:val="18"/>
            <w:szCs w:val="18"/>
          </w:rPr>
          <w:t>© SQLI GROUP 201</w:t>
        </w:r>
        <w:r>
          <w:rPr>
            <w:sz w:val="18"/>
            <w:szCs w:val="18"/>
          </w:rPr>
          <w:t>4</w:t>
        </w:r>
        <w:r w:rsidRPr="00B53A8D">
          <w:rPr>
            <w:noProof/>
            <w:sz w:val="18"/>
            <w:szCs w:val="18"/>
          </w:rPr>
          <w:tab/>
        </w:r>
        <w:fldSimple w:instr=" DOCPROPERTY  &quot;Version&quot;  \* MERGEFORMAT ">
          <w:r w:rsidRPr="00D50267">
            <w:rPr>
              <w:sz w:val="18"/>
              <w:szCs w:val="18"/>
            </w:rPr>
            <w:t>1.0</w:t>
          </w:r>
        </w:fldSimple>
        <w:r>
          <w:t xml:space="preserve"> - </w:t>
        </w:r>
        <w:fldSimple w:instr=" DOCPROPERTY  &quot;Date document&quot;  \* MERGEFORMAT ">
          <w:r w:rsidRPr="00D50267">
            <w:rPr>
              <w:sz w:val="18"/>
              <w:szCs w:val="18"/>
            </w:rPr>
            <w:t>23/05/2016</w:t>
          </w:r>
        </w:fldSimple>
        <w:r w:rsidRPr="00B53A8D">
          <w:rPr>
            <w:sz w:val="18"/>
            <w:szCs w:val="18"/>
          </w:rPr>
          <w:tab/>
        </w:r>
        <w:r w:rsidRPr="00B53A8D">
          <w:rPr>
            <w:sz w:val="18"/>
            <w:szCs w:val="18"/>
          </w:rPr>
          <w:fldChar w:fldCharType="begin"/>
        </w:r>
        <w:r w:rsidRPr="00B53A8D">
          <w:rPr>
            <w:sz w:val="18"/>
            <w:szCs w:val="18"/>
          </w:rPr>
          <w:instrText xml:space="preserve"> PAGE   \* MERGEFORMAT </w:instrText>
        </w:r>
        <w:r w:rsidRPr="00B53A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10</w:t>
        </w:r>
        <w:r w:rsidRPr="00B53A8D">
          <w:rPr>
            <w:sz w:val="18"/>
            <w:szCs w:val="18"/>
          </w:rPr>
          <w:fldChar w:fldCharType="end"/>
        </w:r>
        <w:r w:rsidRPr="00B53A8D">
          <w:rPr>
            <w:sz w:val="18"/>
            <w:szCs w:val="18"/>
          </w:rPr>
          <w:t>/</w:t>
        </w:r>
        <w:fldSimple w:instr=" NUMPAGES   \* MERGEFORMAT ">
          <w:r w:rsidRPr="00D50267">
            <w:rPr>
              <w:noProof/>
              <w:sz w:val="18"/>
              <w:szCs w:val="18"/>
            </w:rPr>
            <w:t>4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00" w:rsidRPr="00B53A8D" w:rsidRDefault="00B25D35" w:rsidP="00D50267">
    <w:pPr>
      <w:pStyle w:val="Pieddepage"/>
      <w:tabs>
        <w:tab w:val="clear" w:pos="9072"/>
        <w:tab w:val="left" w:pos="9356"/>
      </w:tabs>
      <w:ind w:right="-426"/>
      <w:jc w:val="lef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D49A867" wp14:editId="6DCE5261">
          <wp:simplePos x="0" y="0"/>
          <wp:positionH relativeFrom="column">
            <wp:posOffset>5262374</wp:posOffset>
          </wp:positionH>
          <wp:positionV relativeFrom="paragraph">
            <wp:posOffset>-139700</wp:posOffset>
          </wp:positionV>
          <wp:extent cx="356235" cy="484681"/>
          <wp:effectExtent l="0" t="0" r="5715" b="0"/>
          <wp:wrapNone/>
          <wp:docPr id="9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st_g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48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8"/>
          <w:szCs w:val="18"/>
        </w:rPr>
        <w:id w:val="1553504786"/>
        <w:docPartObj>
          <w:docPartGallery w:val="Page Numbers (Bottom of Page)"/>
          <w:docPartUnique/>
        </w:docPartObj>
      </w:sdtPr>
      <w:sdtEndPr/>
      <w:sdtContent>
        <w:r w:rsidRPr="00924C45">
          <w:rPr>
            <w:sz w:val="18"/>
            <w:szCs w:val="18"/>
          </w:rPr>
          <w:t>© rabastinois-en-transition.org</w:t>
        </w:r>
        <w:r w:rsidRPr="00B53A8D">
          <w:rPr>
            <w:noProof/>
            <w:sz w:val="18"/>
            <w:szCs w:val="18"/>
          </w:rPr>
          <w:tab/>
        </w:r>
        <w:fldSimple w:instr=" DOCPROPERTY  &quot;Version&quot;  \* MERGEFORMAT ">
          <w:r w:rsidRPr="00D50267">
            <w:rPr>
              <w:sz w:val="18"/>
              <w:szCs w:val="18"/>
            </w:rPr>
            <w:t>1.0</w:t>
          </w:r>
        </w:fldSimple>
        <w:r>
          <w:t xml:space="preserve"> - </w:t>
        </w:r>
        <w:fldSimple w:instr=" DOCPROPERTY  &quot;Date document&quot;  \* MERGEFORMAT ">
          <w:r w:rsidRPr="00D50267">
            <w:rPr>
              <w:sz w:val="18"/>
              <w:szCs w:val="18"/>
            </w:rPr>
            <w:t>23/05/2016</w:t>
          </w:r>
        </w:fldSimple>
        <w:r w:rsidRPr="00B53A8D">
          <w:rPr>
            <w:sz w:val="18"/>
            <w:szCs w:val="18"/>
          </w:rPr>
          <w:tab/>
        </w:r>
        <w:r w:rsidRPr="00B53A8D">
          <w:rPr>
            <w:sz w:val="18"/>
            <w:szCs w:val="18"/>
          </w:rPr>
          <w:fldChar w:fldCharType="begin"/>
        </w:r>
        <w:r w:rsidRPr="00B53A8D">
          <w:rPr>
            <w:sz w:val="18"/>
            <w:szCs w:val="18"/>
          </w:rPr>
          <w:instrText xml:space="preserve"> PAGE   \* MERGEFORMAT </w:instrText>
        </w:r>
        <w:r w:rsidRPr="00B53A8D">
          <w:rPr>
            <w:sz w:val="18"/>
            <w:szCs w:val="18"/>
          </w:rPr>
          <w:fldChar w:fldCharType="separate"/>
        </w:r>
        <w:r w:rsidR="00BC18F1">
          <w:rPr>
            <w:noProof/>
            <w:sz w:val="18"/>
            <w:szCs w:val="18"/>
          </w:rPr>
          <w:t>3</w:t>
        </w:r>
        <w:r w:rsidRPr="00B53A8D">
          <w:rPr>
            <w:sz w:val="18"/>
            <w:szCs w:val="18"/>
          </w:rPr>
          <w:fldChar w:fldCharType="end"/>
        </w:r>
        <w:r w:rsidRPr="00B53A8D">
          <w:rPr>
            <w:sz w:val="18"/>
            <w:szCs w:val="18"/>
          </w:rPr>
          <w:t>/</w:t>
        </w:r>
        <w:fldSimple w:instr=" NUMPAGES   \* MERGEFORMAT ">
          <w:r w:rsidR="00BC18F1" w:rsidRPr="00BC18F1">
            <w:rPr>
              <w:noProof/>
              <w:sz w:val="18"/>
              <w:szCs w:val="18"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2A" w:rsidRDefault="0034562A">
      <w:pPr>
        <w:spacing w:after="0" w:line="240" w:lineRule="auto"/>
      </w:pPr>
      <w:r>
        <w:separator/>
      </w:r>
    </w:p>
  </w:footnote>
  <w:footnote w:type="continuationSeparator" w:id="0">
    <w:p w:rsidR="0034562A" w:rsidRDefault="0034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</w:tblGrid>
    <w:tr w:rsidR="00D25A00" w:rsidRPr="007121AD" w:rsidTr="0022273F">
      <w:trPr>
        <w:trHeight w:val="363"/>
      </w:trPr>
      <w:tc>
        <w:tcPr>
          <w:tcW w:w="9214" w:type="dxa"/>
        </w:tcPr>
        <w:p w:rsidR="00D25A00" w:rsidRPr="00595BB6" w:rsidRDefault="00B25D35" w:rsidP="004248B1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BB69F3" wp14:editId="65DC5C9A">
                <wp:simplePos x="0" y="0"/>
                <wp:positionH relativeFrom="page">
                  <wp:posOffset>-896620</wp:posOffset>
                </wp:positionH>
                <wp:positionV relativeFrom="page">
                  <wp:posOffset>-349885</wp:posOffset>
                </wp:positionV>
                <wp:extent cx="1474470" cy="845820"/>
                <wp:effectExtent l="19050" t="0" r="0" b="0"/>
                <wp:wrapNone/>
                <wp:docPr id="91" name="Imag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845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fldChar w:fldCharType="begin"/>
          </w:r>
          <w:r>
            <w:instrText xml:space="preserve"> DOCPROPERTY  Client  \* MERGEFORMAT </w:instrText>
          </w:r>
          <w:r>
            <w:fldChar w:fldCharType="separate"/>
          </w:r>
          <w:r>
            <w:rPr>
              <w:b/>
              <w:bCs/>
            </w:rPr>
            <w:t>Erreur ! Nom de propriété de document inconnu.</w:t>
          </w:r>
          <w:r>
            <w:fldChar w:fldCharType="end"/>
          </w:r>
          <w:r w:rsidRPr="00595BB6">
            <w:t xml:space="preserve"> – </w:t>
          </w:r>
          <w:fldSimple w:instr=" DOCPROPERTY  Projet  \* MERGEFORMAT ">
            <w:r>
              <w:t>Rabastinois En Transition - Comité de Pilotage #1</w:t>
            </w:r>
          </w:fldSimple>
        </w:p>
      </w:tc>
    </w:tr>
    <w:tr w:rsidR="00D25A00" w:rsidRPr="007121AD" w:rsidTr="00EC281C">
      <w:trPr>
        <w:trHeight w:val="544"/>
      </w:trPr>
      <w:tc>
        <w:tcPr>
          <w:tcW w:w="9214" w:type="dxa"/>
          <w:shd w:val="clear" w:color="auto" w:fill="auto"/>
        </w:tcPr>
        <w:p w:rsidR="00D25A00" w:rsidRPr="00595BB6" w:rsidRDefault="00B25D35" w:rsidP="008D61B9">
          <w:pPr>
            <w:pStyle w:val="En-tte"/>
            <w:rPr>
              <w:szCs w:val="28"/>
            </w:rPr>
          </w:pPr>
          <w:r>
            <w:rPr>
              <w:noProof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D96B2B" wp14:editId="1CF127B1">
                    <wp:simplePos x="0" y="0"/>
                    <wp:positionH relativeFrom="column">
                      <wp:posOffset>-58420</wp:posOffset>
                    </wp:positionH>
                    <wp:positionV relativeFrom="paragraph">
                      <wp:posOffset>3175</wp:posOffset>
                    </wp:positionV>
                    <wp:extent cx="5844540" cy="635"/>
                    <wp:effectExtent l="8255" t="12700" r="5080" b="5715"/>
                    <wp:wrapNone/>
                    <wp:docPr id="3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58445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FD5B5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4.6pt;margin-top:.25pt;width:460.2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" strokeweight=".5pt"/>
                </w:pict>
              </mc:Fallback>
            </mc:AlternateContent>
          </w:r>
          <w:fldSimple w:instr=" TITLE  &quot;COMPTE RENDU DU COMITE DE PROJET DU [DATE DE LA REUNION]&quot;  \* MERGEFORMAT ">
            <w:r>
              <w:t>COMPTE RENDU DU COMITE DE PROJET DU [DATE DE LA REUNION]</w:t>
            </w:r>
          </w:fldSimple>
          <w:r w:rsidRPr="00595BB6">
            <w:rPr>
              <w:szCs w:val="28"/>
            </w:rPr>
            <w:t xml:space="preserve"> </w:t>
          </w:r>
        </w:p>
      </w:tc>
    </w:tr>
  </w:tbl>
  <w:p w:rsidR="00D25A00" w:rsidRDefault="0034562A" w:rsidP="00AA45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4F99"/>
    <w:multiLevelType w:val="hybridMultilevel"/>
    <w:tmpl w:val="568A6B50"/>
    <w:lvl w:ilvl="0" w:tplc="53D8E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09CB"/>
    <w:multiLevelType w:val="hybridMultilevel"/>
    <w:tmpl w:val="C1C8C964"/>
    <w:lvl w:ilvl="0" w:tplc="6F2A1FD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70AC2E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81FBE"/>
    <w:multiLevelType w:val="hybridMultilevel"/>
    <w:tmpl w:val="279ACA92"/>
    <w:lvl w:ilvl="0" w:tplc="6F2A1FD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70AC2E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76F9"/>
    <w:multiLevelType w:val="hybridMultilevel"/>
    <w:tmpl w:val="EF4A6BC4"/>
    <w:lvl w:ilvl="0" w:tplc="6F2A1FD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70AC2E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4597E"/>
    <w:multiLevelType w:val="hybridMultilevel"/>
    <w:tmpl w:val="F176C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908D1"/>
    <w:multiLevelType w:val="hybridMultilevel"/>
    <w:tmpl w:val="EA82299A"/>
    <w:lvl w:ilvl="0" w:tplc="6F2A1FD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  <w:color w:val="70AC2E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D62CC"/>
    <w:multiLevelType w:val="hybridMultilevel"/>
    <w:tmpl w:val="145C8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A26F8"/>
    <w:multiLevelType w:val="hybridMultilevel"/>
    <w:tmpl w:val="BD34F8C2"/>
    <w:lvl w:ilvl="0" w:tplc="D25CCEF2">
      <w:start w:val="1"/>
      <w:numFmt w:val="bullet"/>
      <w:pStyle w:val="SQLI-Guid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2D"/>
    <w:rsid w:val="000614CF"/>
    <w:rsid w:val="000824DC"/>
    <w:rsid w:val="001A62D2"/>
    <w:rsid w:val="001F3DA3"/>
    <w:rsid w:val="0034562A"/>
    <w:rsid w:val="003B3F2D"/>
    <w:rsid w:val="004B1FCA"/>
    <w:rsid w:val="004C2663"/>
    <w:rsid w:val="00653A22"/>
    <w:rsid w:val="00B25D35"/>
    <w:rsid w:val="00BC18F1"/>
    <w:rsid w:val="00C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9560F-4CF6-4338-BA01-802BA8CF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2D"/>
    <w:pPr>
      <w:spacing w:after="200" w:line="276" w:lineRule="auto"/>
      <w:jc w:val="both"/>
    </w:pPr>
    <w:rPr>
      <w:rFonts w:ascii="Arial Narrow" w:eastAsiaTheme="minorEastAsia" w:hAnsi="Arial Narrow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B3F2D"/>
    <w:pPr>
      <w:spacing w:after="120" w:line="240" w:lineRule="auto"/>
      <w:jc w:val="right"/>
    </w:pPr>
    <w:rPr>
      <w:smallCaps/>
      <w:sz w:val="22"/>
    </w:rPr>
  </w:style>
  <w:style w:type="character" w:customStyle="1" w:styleId="En-tteCar">
    <w:name w:val="En-tête Car"/>
    <w:basedOn w:val="Policepardfaut"/>
    <w:link w:val="En-tte"/>
    <w:rsid w:val="003B3F2D"/>
    <w:rPr>
      <w:rFonts w:ascii="Arial Narrow" w:eastAsiaTheme="minorEastAsia" w:hAnsi="Arial Narrow"/>
      <w:smallCap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F2D"/>
    <w:rPr>
      <w:rFonts w:ascii="Arial Narrow" w:eastAsiaTheme="minorEastAsia" w:hAnsi="Arial Narrow"/>
      <w:sz w:val="24"/>
      <w:lang w:eastAsia="fr-FR"/>
    </w:rPr>
  </w:style>
  <w:style w:type="character" w:styleId="lev">
    <w:name w:val="Strong"/>
    <w:basedOn w:val="Policepardfaut"/>
    <w:uiPriority w:val="22"/>
    <w:rsid w:val="003B3F2D"/>
    <w:rPr>
      <w:rFonts w:ascii="Arial Narrow" w:hAnsi="Arial Narrow"/>
      <w:b/>
      <w:bCs/>
    </w:rPr>
  </w:style>
  <w:style w:type="paragraph" w:customStyle="1" w:styleId="SQLI-TabContenu">
    <w:name w:val="SQLI-TabContenu"/>
    <w:basedOn w:val="Normal"/>
    <w:qFormat/>
    <w:rsid w:val="003B3F2D"/>
    <w:pPr>
      <w:keepLines/>
      <w:spacing w:before="60" w:after="60" w:line="240" w:lineRule="auto"/>
      <w:jc w:val="left"/>
    </w:pPr>
    <w:rPr>
      <w:rFonts w:eastAsia="Times New Roman" w:cs="Times New Roman"/>
      <w:snapToGrid w:val="0"/>
      <w:sz w:val="22"/>
      <w:szCs w:val="20"/>
    </w:rPr>
  </w:style>
  <w:style w:type="paragraph" w:customStyle="1" w:styleId="SQLI-TabEntte">
    <w:name w:val="SQLI-TabEntête"/>
    <w:basedOn w:val="Normal"/>
    <w:next w:val="SQLI-TabContenu"/>
    <w:qFormat/>
    <w:rsid w:val="003B3F2D"/>
    <w:pPr>
      <w:keepNext/>
      <w:spacing w:before="60" w:after="60" w:line="240" w:lineRule="auto"/>
      <w:jc w:val="left"/>
    </w:pPr>
    <w:rPr>
      <w:rFonts w:asciiTheme="minorHAnsi" w:eastAsia="Times New Roman" w:hAnsiTheme="minorHAnsi" w:cs="Times New Roman"/>
      <w:b/>
      <w:snapToGrid w:val="0"/>
      <w:color w:val="FFFFFF" w:themeColor="background1"/>
      <w:szCs w:val="20"/>
    </w:rPr>
  </w:style>
  <w:style w:type="paragraph" w:customStyle="1" w:styleId="NomProjetPageGarde">
    <w:name w:val="Nom Projet Page Garde"/>
    <w:basedOn w:val="Normal"/>
    <w:next w:val="Normal"/>
    <w:rsid w:val="003B3F2D"/>
    <w:pPr>
      <w:framePr w:hSpace="187" w:wrap="around" w:vAnchor="page" w:hAnchor="margin" w:y="6941"/>
      <w:spacing w:after="0" w:line="240" w:lineRule="auto"/>
    </w:pPr>
  </w:style>
  <w:style w:type="paragraph" w:styleId="Listepuces">
    <w:name w:val="List Bullet"/>
    <w:basedOn w:val="Normal"/>
    <w:unhideWhenUsed/>
    <w:rsid w:val="003B3F2D"/>
    <w:pPr>
      <w:spacing w:before="60" w:after="60"/>
    </w:pPr>
    <w:rPr>
      <w:bCs/>
    </w:rPr>
  </w:style>
  <w:style w:type="paragraph" w:customStyle="1" w:styleId="SQLI-Guide">
    <w:name w:val="SQLI-Guide"/>
    <w:basedOn w:val="Normal"/>
    <w:qFormat/>
    <w:rsid w:val="003B3F2D"/>
    <w:pPr>
      <w:spacing w:after="0" w:line="240" w:lineRule="auto"/>
    </w:pPr>
    <w:rPr>
      <w:rFonts w:asciiTheme="minorHAnsi" w:eastAsia="Times New Roman" w:hAnsiTheme="minorHAnsi" w:cs="Times New Roman"/>
      <w:vanish/>
      <w:color w:val="44546A" w:themeColor="text2"/>
      <w:szCs w:val="20"/>
    </w:rPr>
  </w:style>
  <w:style w:type="paragraph" w:customStyle="1" w:styleId="SQLI-GuidePuces">
    <w:name w:val="SQLI-GuidePuces"/>
    <w:basedOn w:val="SQLI-Guide"/>
    <w:qFormat/>
    <w:rsid w:val="003B3F2D"/>
    <w:pPr>
      <w:numPr>
        <w:numId w:val="3"/>
      </w:numPr>
    </w:pPr>
  </w:style>
  <w:style w:type="table" w:customStyle="1" w:styleId="TableauSQLI">
    <w:name w:val="Tableau SQLI"/>
    <w:basedOn w:val="Listeclaire-Accent4"/>
    <w:uiPriority w:val="99"/>
    <w:qFormat/>
    <w:rsid w:val="003B3F2D"/>
    <w:rPr>
      <w:rFonts w:eastAsiaTheme="minorEastAsia"/>
      <w:sz w:val="20"/>
      <w:szCs w:val="20"/>
      <w:lang w:eastAsia="fr-FR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 w:val="0"/>
        <w:bCs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0AD47" w:themeFill="accent6"/>
      </w:tcPr>
    </w:tblStylePr>
    <w:tblStylePr w:type="firstCol">
      <w:rPr>
        <w:b/>
        <w:bCs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</w:tcPr>
    </w:tblStylePr>
    <w:tblStylePr w:type="lastCol">
      <w:rPr>
        <w:b/>
        <w:bCs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</w:tcPr>
    </w:tblStylePr>
    <w:tblStylePr w:type="band1Vert"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</w:tcPr>
    </w:tblStylePr>
    <w:tblStylePr w:type="band2Vert"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</w:tcPr>
    </w:tblStylePr>
    <w:tblStylePr w:type="band2Horz"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</w:tcPr>
    </w:tblStylePr>
  </w:style>
  <w:style w:type="paragraph" w:customStyle="1" w:styleId="TitreTM">
    <w:name w:val="Titre TM"/>
    <w:basedOn w:val="Normal"/>
    <w:qFormat/>
    <w:rsid w:val="003B3F2D"/>
    <w:pPr>
      <w:spacing w:after="360"/>
      <w:jc w:val="left"/>
    </w:pPr>
    <w:rPr>
      <w:rFonts w:eastAsiaTheme="minorHAnsi"/>
      <w:caps/>
      <w:color w:val="000000" w:themeColor="text1"/>
      <w:sz w:val="48"/>
      <w:lang w:eastAsia="en-US"/>
    </w:rPr>
  </w:style>
  <w:style w:type="paragraph" w:customStyle="1" w:styleId="Intertitre">
    <w:name w:val="Intertitre"/>
    <w:basedOn w:val="Normal"/>
    <w:next w:val="Normal"/>
    <w:qFormat/>
    <w:rsid w:val="003B3F2D"/>
    <w:pPr>
      <w:keepNext/>
      <w:spacing w:before="240" w:after="60"/>
    </w:pPr>
    <w:rPr>
      <w:b/>
    </w:rPr>
  </w:style>
  <w:style w:type="paragraph" w:styleId="Lgende">
    <w:name w:val="caption"/>
    <w:basedOn w:val="Normal"/>
    <w:next w:val="Normal"/>
    <w:qFormat/>
    <w:rsid w:val="003B3F2D"/>
    <w:pPr>
      <w:spacing w:before="120"/>
      <w:jc w:val="center"/>
    </w:pPr>
    <w:rPr>
      <w:i/>
      <w:iCs/>
      <w:sz w:val="20"/>
      <w:szCs w:val="16"/>
    </w:rPr>
  </w:style>
  <w:style w:type="paragraph" w:styleId="Paragraphedeliste">
    <w:name w:val="List Paragraph"/>
    <w:basedOn w:val="Normal"/>
    <w:uiPriority w:val="34"/>
    <w:rsid w:val="003B3F2D"/>
    <w:pPr>
      <w:ind w:left="720"/>
      <w:contextualSpacing/>
    </w:pPr>
    <w:rPr>
      <w:rFonts w:asciiTheme="minorHAnsi" w:hAnsiTheme="minorHAnsi"/>
    </w:rPr>
  </w:style>
  <w:style w:type="table" w:styleId="Listeclaire-Accent4">
    <w:name w:val="Light List Accent 4"/>
    <w:basedOn w:val="TableauNormal"/>
    <w:uiPriority w:val="61"/>
    <w:semiHidden/>
    <w:unhideWhenUsed/>
    <w:rsid w:val="003B3F2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5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3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3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6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2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601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5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4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6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46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9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45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20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0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9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4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35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3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0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1173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Chouchou du Larzac</dc:creator>
  <cp:keywords/>
  <dc:description/>
  <cp:lastModifiedBy>Chouchou du Larzac</cp:lastModifiedBy>
  <cp:revision>4</cp:revision>
  <dcterms:created xsi:type="dcterms:W3CDTF">2016-06-15T15:54:00Z</dcterms:created>
  <dcterms:modified xsi:type="dcterms:W3CDTF">2016-06-15T21:12:00Z</dcterms:modified>
</cp:coreProperties>
</file>